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6DE5" w14:textId="5152078B" w:rsidR="0052236B" w:rsidRPr="0052236B" w:rsidRDefault="0052236B" w:rsidP="0052236B">
      <w:pPr>
        <w:rPr>
          <w:rFonts w:ascii="Helvetica" w:eastAsia="Times New Roman" w:hAnsi="Helvetica" w:cs="Times New Roman"/>
          <w:b/>
          <w:bCs/>
          <w:color w:val="FFFFFF" w:themeColor="background1"/>
          <w:sz w:val="30"/>
          <w:szCs w:val="30"/>
        </w:rPr>
      </w:pPr>
      <w:r w:rsidRPr="0052236B">
        <w:rPr>
          <w:rFonts w:ascii="Helvetica" w:eastAsia="Times New Roman" w:hAnsi="Helvetica" w:cs="Times New Roman"/>
          <w:noProof/>
          <w:color w:val="FFFFFF" w:themeColor="background1"/>
        </w:rPr>
        <w:drawing>
          <wp:anchor distT="0" distB="0" distL="114300" distR="114300" simplePos="0" relativeHeight="251658240" behindDoc="1" locked="0" layoutInCell="1" allowOverlap="1" wp14:anchorId="51F8EFB6" wp14:editId="3FEE6F97">
            <wp:simplePos x="0" y="0"/>
            <wp:positionH relativeFrom="column">
              <wp:posOffset>-914400</wp:posOffset>
            </wp:positionH>
            <wp:positionV relativeFrom="page">
              <wp:posOffset>-1270</wp:posOffset>
            </wp:positionV>
            <wp:extent cx="7772400" cy="1422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0E7C5" w14:textId="5E52355F" w:rsidR="0052236B" w:rsidRPr="0052236B" w:rsidRDefault="0052236B" w:rsidP="0052236B">
      <w:pPr>
        <w:ind w:left="720" w:firstLine="720"/>
        <w:rPr>
          <w:rFonts w:ascii="Helvetica" w:eastAsia="Times New Roman" w:hAnsi="Helvetica" w:cs="Times New Roman"/>
          <w:b/>
          <w:bCs/>
          <w:color w:val="FFFFFF" w:themeColor="background1"/>
          <w:sz w:val="30"/>
          <w:szCs w:val="30"/>
        </w:rPr>
      </w:pPr>
    </w:p>
    <w:p w14:paraId="5FED3F93" w14:textId="122AFDC5" w:rsidR="00693075" w:rsidRPr="00E3507D" w:rsidRDefault="00E3507D" w:rsidP="00E3507D">
      <w:pPr>
        <w:pStyle w:val="Default"/>
        <w:ind w:left="720" w:firstLine="720"/>
        <w:rPr>
          <w:rFonts w:ascii="Helvetica" w:eastAsia="Times New Roman" w:hAnsi="Helvetica" w:cs="Times New Roman"/>
          <w:b/>
          <w:bCs/>
          <w:caps/>
          <w:color w:val="FFFFFF" w:themeColor="background1"/>
          <w:sz w:val="52"/>
          <w:szCs w:val="52"/>
        </w:rPr>
      </w:pPr>
      <w:r w:rsidRPr="00E3507D">
        <w:rPr>
          <w:rFonts w:ascii="Helvetica" w:eastAsia="Times New Roman" w:hAnsi="Helvetica" w:cs="Times New Roman"/>
          <w:b/>
          <w:bCs/>
          <w:caps/>
          <w:color w:val="FFFFFF" w:themeColor="background1"/>
          <w:sz w:val="52"/>
          <w:szCs w:val="52"/>
        </w:rPr>
        <w:t>NEFRITIS LúPICA</w:t>
      </w:r>
    </w:p>
    <w:p w14:paraId="132A8B4B" w14:textId="2CD07E6F" w:rsidR="0052236B" w:rsidRPr="00E3507D" w:rsidRDefault="00E3507D" w:rsidP="00E3507D">
      <w:pPr>
        <w:pStyle w:val="Default"/>
        <w:ind w:left="720" w:firstLine="720"/>
        <w:rPr>
          <w:rFonts w:ascii="Helvetica" w:eastAsia="Times New Roman" w:hAnsi="Helvetica" w:cs="Times New Roman"/>
          <w:b/>
          <w:bCs/>
          <w:color w:val="FFFFFF" w:themeColor="background1"/>
          <w:sz w:val="32"/>
          <w:szCs w:val="32"/>
        </w:rPr>
      </w:pPr>
      <w:r>
        <w:rPr>
          <w:rFonts w:ascii="Helvetica" w:eastAsia="Times New Roman" w:hAnsi="Helvetica" w:cs="Times New Roman"/>
          <w:b/>
          <w:bCs/>
          <w:color w:val="FFFFFF" w:themeColor="background1"/>
          <w:sz w:val="32"/>
          <w:szCs w:val="32"/>
        </w:rPr>
        <w:t xml:space="preserve">la </w:t>
      </w:r>
      <w:proofErr w:type="spellStart"/>
      <w:r>
        <w:rPr>
          <w:rFonts w:ascii="Helvetica" w:eastAsia="Times New Roman" w:hAnsi="Helvetica" w:cs="Times New Roman"/>
          <w:b/>
          <w:bCs/>
          <w:color w:val="FFFFFF" w:themeColor="background1"/>
          <w:sz w:val="32"/>
          <w:szCs w:val="32"/>
        </w:rPr>
        <w:t>complicaci</w:t>
      </w:r>
      <w:r w:rsidRPr="00E3507D">
        <w:rPr>
          <w:rFonts w:ascii="Helvetica" w:eastAsia="Times New Roman" w:hAnsi="Helvetica" w:cs="Times New Roman"/>
          <w:b/>
          <w:bCs/>
          <w:color w:val="FFFFFF" w:themeColor="background1"/>
          <w:sz w:val="32"/>
          <w:szCs w:val="32"/>
        </w:rPr>
        <w:t>ón</w:t>
      </w:r>
      <w:proofErr w:type="spellEnd"/>
      <w:r>
        <w:rPr>
          <w:rFonts w:ascii="Helvetica" w:eastAsia="Times New Roman" w:hAnsi="Helvetica" w:cs="Times New Roman"/>
          <w:b/>
          <w:bCs/>
          <w:color w:val="FFFFFF" w:themeColor="background1"/>
          <w:sz w:val="32"/>
          <w:szCs w:val="32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FFFFFF" w:themeColor="background1"/>
          <w:sz w:val="32"/>
          <w:szCs w:val="32"/>
        </w:rPr>
        <w:t>m</w:t>
      </w:r>
      <w:r w:rsidRPr="00E3507D">
        <w:rPr>
          <w:rFonts w:ascii="Helvetica" w:eastAsia="Times New Roman" w:hAnsi="Helvetica" w:cs="Times New Roman"/>
          <w:b/>
          <w:bCs/>
          <w:color w:val="FFFFFF" w:themeColor="background1"/>
          <w:sz w:val="32"/>
          <w:szCs w:val="32"/>
        </w:rPr>
        <w:t>á</w:t>
      </w:r>
      <w:r>
        <w:rPr>
          <w:rFonts w:ascii="Helvetica" w:eastAsia="Times New Roman" w:hAnsi="Helvetica" w:cs="Times New Roman"/>
          <w:b/>
          <w:bCs/>
          <w:color w:val="FFFFFF" w:themeColor="background1"/>
          <w:sz w:val="32"/>
          <w:szCs w:val="32"/>
        </w:rPr>
        <w:t>s</w:t>
      </w:r>
      <w:proofErr w:type="spellEnd"/>
      <w:r>
        <w:rPr>
          <w:rFonts w:ascii="Helvetica" w:eastAsia="Times New Roman" w:hAnsi="Helvetica" w:cs="Times New Roman"/>
          <w:b/>
          <w:bCs/>
          <w:color w:val="FFFFFF" w:themeColor="background1"/>
          <w:sz w:val="32"/>
          <w:szCs w:val="32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FFFFFF" w:themeColor="background1"/>
          <w:sz w:val="32"/>
          <w:szCs w:val="32"/>
        </w:rPr>
        <w:t>frecuente</w:t>
      </w:r>
      <w:proofErr w:type="spellEnd"/>
      <w:r>
        <w:rPr>
          <w:rFonts w:ascii="Helvetica" w:eastAsia="Times New Roman" w:hAnsi="Helvetica" w:cs="Times New Roman"/>
          <w:b/>
          <w:bCs/>
          <w:color w:val="FFFFFF" w:themeColor="background1"/>
          <w:sz w:val="32"/>
          <w:szCs w:val="32"/>
        </w:rPr>
        <w:t xml:space="preserve"> del lupus</w:t>
      </w:r>
    </w:p>
    <w:p w14:paraId="43CD8E05" w14:textId="63892727" w:rsidR="0052236B" w:rsidRPr="002D2F29" w:rsidRDefault="0052236B" w:rsidP="00E3507D">
      <w:pPr>
        <w:pStyle w:val="Default"/>
        <w:ind w:left="720" w:firstLine="720"/>
        <w:rPr>
          <w:rFonts w:ascii="Helvetica" w:eastAsia="Times New Roman" w:hAnsi="Helvetica" w:cs="Times New Roman"/>
          <w:color w:val="FFFFFF" w:themeColor="background1"/>
          <w:sz w:val="30"/>
          <w:szCs w:val="30"/>
        </w:rPr>
      </w:pPr>
      <w:r w:rsidRPr="002D2F29">
        <w:rPr>
          <w:rFonts w:ascii="Helvetica" w:eastAsia="Times New Roman" w:hAnsi="Helvetica" w:cs="Times New Roman"/>
          <w:color w:val="FFFFFF" w:themeColor="background1"/>
          <w:sz w:val="30"/>
          <w:szCs w:val="30"/>
        </w:rPr>
        <w:t xml:space="preserve">lupusresearch.org </w:t>
      </w:r>
    </w:p>
    <w:p w14:paraId="59E7F105" w14:textId="43D491A0" w:rsidR="00693075" w:rsidRPr="00E3507D" w:rsidRDefault="0052236B" w:rsidP="00E3507D">
      <w:pPr>
        <w:pStyle w:val="Default"/>
        <w:rPr>
          <w:rFonts w:ascii="Helvetica" w:eastAsia="Times New Roman" w:hAnsi="Helvetica" w:cs="Times New Roman"/>
          <w:b/>
          <w:bCs/>
          <w:color w:val="FFFFFF" w:themeColor="background1"/>
          <w:sz w:val="32"/>
          <w:szCs w:val="32"/>
        </w:rPr>
      </w:pPr>
      <w:r w:rsidRPr="00E3507D">
        <w:rPr>
          <w:rFonts w:ascii="Helvetica" w:eastAsia="Times New Roman" w:hAnsi="Helvetica" w:cs="Times New Roman"/>
          <w:b/>
          <w:bCs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F37E115" wp14:editId="0589D406">
            <wp:simplePos x="0" y="0"/>
            <wp:positionH relativeFrom="column">
              <wp:posOffset>-926926</wp:posOffset>
            </wp:positionH>
            <wp:positionV relativeFrom="page">
              <wp:posOffset>9726461</wp:posOffset>
            </wp:positionV>
            <wp:extent cx="7772400" cy="33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FBC7D" w14:textId="391A68B3" w:rsidR="002D2F29" w:rsidRPr="002D2F29" w:rsidRDefault="002D2F29" w:rsidP="002D2F29">
      <w:pPr>
        <w:autoSpaceDE w:val="0"/>
        <w:autoSpaceDN w:val="0"/>
        <w:adjustRightInd w:val="0"/>
        <w:spacing w:before="80" w:line="241" w:lineRule="atLeast"/>
        <w:rPr>
          <w:rFonts w:ascii="Avenir Next Demi Bold" w:hAnsi="Avenir Next Demi Bold"/>
          <w:color w:val="211D1E"/>
          <w:sz w:val="22"/>
          <w:szCs w:val="22"/>
        </w:rPr>
      </w:pPr>
      <w:r w:rsidRPr="002D2F29">
        <w:rPr>
          <w:rFonts w:ascii="Avenir Next Demi Bold" w:hAnsi="Avenir Next Demi Bold"/>
          <w:b/>
          <w:bCs/>
          <w:color w:val="211D1E"/>
          <w:sz w:val="22"/>
          <w:szCs w:val="22"/>
        </w:rPr>
        <w:t>¿</w:t>
      </w:r>
      <w:proofErr w:type="spellStart"/>
      <w:r w:rsidRPr="002D2F29">
        <w:rPr>
          <w:rFonts w:ascii="Avenir Next Demi Bold" w:hAnsi="Avenir Next Demi Bold"/>
          <w:b/>
          <w:bCs/>
          <w:color w:val="211D1E"/>
          <w:sz w:val="22"/>
          <w:szCs w:val="22"/>
        </w:rPr>
        <w:t>Quées</w:t>
      </w:r>
      <w:proofErr w:type="spellEnd"/>
      <w:r w:rsidRPr="002D2F29">
        <w:rPr>
          <w:rFonts w:ascii="Avenir Next Demi Bold" w:hAnsi="Avenir Next Demi Bold"/>
          <w:b/>
          <w:bCs/>
          <w:color w:val="211D1E"/>
          <w:sz w:val="22"/>
          <w:szCs w:val="22"/>
        </w:rPr>
        <w:t xml:space="preserve"> la </w:t>
      </w:r>
      <w:proofErr w:type="spellStart"/>
      <w:r w:rsidRPr="002D2F29">
        <w:rPr>
          <w:rFonts w:ascii="Avenir Next Demi Bold" w:hAnsi="Avenir Next Demi Bold"/>
          <w:b/>
          <w:bCs/>
          <w:color w:val="211D1E"/>
          <w:sz w:val="22"/>
          <w:szCs w:val="22"/>
        </w:rPr>
        <w:t>nefritis</w:t>
      </w:r>
      <w:proofErr w:type="spellEnd"/>
      <w:r w:rsidRPr="002D2F29">
        <w:rPr>
          <w:rFonts w:ascii="Avenir Next Demi Bold" w:hAnsi="Avenir Next Demi Bold"/>
          <w:b/>
          <w:bCs/>
          <w:color w:val="211D1E"/>
          <w:sz w:val="22"/>
          <w:szCs w:val="22"/>
        </w:rPr>
        <w:t xml:space="preserve"> </w:t>
      </w:r>
      <w:proofErr w:type="spellStart"/>
      <w:r w:rsidRPr="002D2F29">
        <w:rPr>
          <w:rFonts w:ascii="Avenir Next Demi Bold" w:hAnsi="Avenir Next Demi Bold"/>
          <w:b/>
          <w:bCs/>
          <w:color w:val="211D1E"/>
          <w:sz w:val="22"/>
          <w:szCs w:val="22"/>
        </w:rPr>
        <w:t>lúpica</w:t>
      </w:r>
      <w:proofErr w:type="spellEnd"/>
      <w:r w:rsidRPr="002D2F29">
        <w:rPr>
          <w:rFonts w:ascii="Avenir Next Demi Bold" w:hAnsi="Avenir Next Demi Bold"/>
          <w:b/>
          <w:bCs/>
          <w:color w:val="211D1E"/>
          <w:sz w:val="22"/>
          <w:szCs w:val="22"/>
        </w:rPr>
        <w:t xml:space="preserve">? </w:t>
      </w:r>
    </w:p>
    <w:p w14:paraId="506ED689" w14:textId="77777777" w:rsidR="002D2F29" w:rsidRPr="002D2F29" w:rsidRDefault="002D2F29" w:rsidP="002D2F29">
      <w:pPr>
        <w:autoSpaceDE w:val="0"/>
        <w:autoSpaceDN w:val="0"/>
        <w:adjustRightInd w:val="0"/>
        <w:spacing w:before="80" w:line="241" w:lineRule="atLeast"/>
        <w:rPr>
          <w:rFonts w:ascii="Avenir Next" w:hAnsi="Avenir Next" w:cs="Avenir Next"/>
          <w:color w:val="211D1E"/>
          <w:sz w:val="12"/>
          <w:szCs w:val="12"/>
        </w:rPr>
      </w:pPr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La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nefritis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lúpica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(NL) es una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inflamación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de los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riñones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que se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presenta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como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un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síntoma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frecuente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del lupus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eritematoso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sistémico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(LES),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también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conocido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como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lupus.</w:t>
      </w:r>
      <w:r w:rsidRPr="002D2F29">
        <w:rPr>
          <w:rFonts w:ascii="Avenir Next" w:hAnsi="Avenir Next" w:cs="Avenir Next"/>
          <w:color w:val="211D1E"/>
          <w:sz w:val="12"/>
          <w:szCs w:val="12"/>
        </w:rPr>
        <w:t>i</w:t>
      </w:r>
      <w:proofErr w:type="spellEnd"/>
      <w:r w:rsidRPr="002D2F29">
        <w:rPr>
          <w:rFonts w:ascii="Avenir Next" w:hAnsi="Avenir Next" w:cs="Avenir Next"/>
          <w:color w:val="211D1E"/>
          <w:sz w:val="12"/>
          <w:szCs w:val="12"/>
        </w:rPr>
        <w:t xml:space="preserve"> </w:t>
      </w:r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Las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proteínas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del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sistema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inmunitario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,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denominadas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anticuerpos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,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dañan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estructuras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importantes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de los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riñones.</w:t>
      </w:r>
      <w:r w:rsidRPr="002D2F29">
        <w:rPr>
          <w:rFonts w:ascii="Avenir Next" w:hAnsi="Avenir Next" w:cs="Avenir Next"/>
          <w:color w:val="211D1E"/>
          <w:sz w:val="12"/>
          <w:szCs w:val="12"/>
        </w:rPr>
        <w:t>ii</w:t>
      </w:r>
      <w:proofErr w:type="spellEnd"/>
    </w:p>
    <w:p w14:paraId="0588AA00" w14:textId="77777777" w:rsidR="001D6D03" w:rsidRDefault="001D6D03" w:rsidP="002D2F29">
      <w:pPr>
        <w:autoSpaceDE w:val="0"/>
        <w:autoSpaceDN w:val="0"/>
        <w:adjustRightInd w:val="0"/>
        <w:spacing w:before="80" w:line="241" w:lineRule="atLeast"/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</w:pPr>
    </w:p>
    <w:p w14:paraId="4729186A" w14:textId="61EABE05" w:rsidR="002D2F29" w:rsidRPr="002D2F29" w:rsidRDefault="002D2F29" w:rsidP="002D2F29">
      <w:pPr>
        <w:autoSpaceDE w:val="0"/>
        <w:autoSpaceDN w:val="0"/>
        <w:adjustRightInd w:val="0"/>
        <w:spacing w:before="80" w:line="241" w:lineRule="atLeast"/>
        <w:rPr>
          <w:rFonts w:ascii="Avenir Next Demi Bold" w:hAnsi="Avenir Next Demi Bold" w:cs="Avenir Next Demi Bold"/>
          <w:color w:val="211D1E"/>
          <w:sz w:val="22"/>
          <w:szCs w:val="22"/>
        </w:rPr>
      </w:pPr>
      <w:r w:rsidRPr="002D2F2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 xml:space="preserve">¿Por </w:t>
      </w:r>
      <w:proofErr w:type="spellStart"/>
      <w:r w:rsidRPr="002D2F2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>qué</w:t>
      </w:r>
      <w:proofErr w:type="spellEnd"/>
      <w:r w:rsidRPr="002D2F2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 xml:space="preserve"> los </w:t>
      </w:r>
      <w:proofErr w:type="spellStart"/>
      <w:r w:rsidRPr="002D2F2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>riñones</w:t>
      </w:r>
      <w:proofErr w:type="spellEnd"/>
      <w:r w:rsidRPr="002D2F2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 xml:space="preserve"> son </w:t>
      </w:r>
      <w:proofErr w:type="spellStart"/>
      <w:r w:rsidRPr="002D2F2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>importantes</w:t>
      </w:r>
      <w:proofErr w:type="spellEnd"/>
      <w:r w:rsidRPr="002D2F2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 xml:space="preserve">? </w:t>
      </w:r>
    </w:p>
    <w:p w14:paraId="0E9A81C3" w14:textId="77777777" w:rsidR="002D2F29" w:rsidRPr="002D2F29" w:rsidRDefault="002D2F29" w:rsidP="002D2F29">
      <w:pPr>
        <w:autoSpaceDE w:val="0"/>
        <w:autoSpaceDN w:val="0"/>
        <w:adjustRightInd w:val="0"/>
        <w:spacing w:before="80" w:line="241" w:lineRule="atLeast"/>
        <w:rPr>
          <w:rFonts w:ascii="Avenir Next" w:hAnsi="Avenir Next" w:cs="Avenir Next"/>
          <w:color w:val="211D1E"/>
          <w:sz w:val="12"/>
          <w:szCs w:val="12"/>
        </w:rPr>
      </w:pPr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Para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comprender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cómo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la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nefritis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lúpica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daña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los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riñones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, es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importante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saber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cómo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funcionan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estos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órganos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. La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función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principal de los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riñones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es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filtrar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los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desechos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y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el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exceso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de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agua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de la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sangre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a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través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de la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orina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.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Además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, los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riñones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equilibran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las sales y los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minerales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que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circulan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en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la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sangre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,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ayudan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a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controlar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la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presión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arterial y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producen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glóbulos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rojos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.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Entonces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,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cuando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los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riñones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están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lastimados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o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fallan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, no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pueden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hacer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su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trabajo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adecuadamente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.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En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consecuencia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, no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pueden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filtrar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los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desechos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y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el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agua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formando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orina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, lo que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hace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que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permanezcan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en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la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sangre.</w:t>
      </w:r>
      <w:r w:rsidRPr="002D2F29">
        <w:rPr>
          <w:rFonts w:ascii="Avenir Next" w:hAnsi="Avenir Next" w:cs="Avenir Next"/>
          <w:color w:val="211D1E"/>
          <w:sz w:val="12"/>
          <w:szCs w:val="12"/>
        </w:rPr>
        <w:t>iii</w:t>
      </w:r>
      <w:proofErr w:type="spellEnd"/>
      <w:r w:rsidRPr="002D2F29">
        <w:rPr>
          <w:rFonts w:ascii="Avenir Next" w:hAnsi="Avenir Next" w:cs="Avenir Next"/>
          <w:color w:val="211D1E"/>
          <w:sz w:val="12"/>
          <w:szCs w:val="12"/>
        </w:rPr>
        <w:t xml:space="preserve"> </w:t>
      </w:r>
    </w:p>
    <w:p w14:paraId="644604B1" w14:textId="77777777" w:rsidR="001D6D03" w:rsidRDefault="001D6D03" w:rsidP="002D2F29">
      <w:pPr>
        <w:autoSpaceDE w:val="0"/>
        <w:autoSpaceDN w:val="0"/>
        <w:adjustRightInd w:val="0"/>
        <w:spacing w:before="80" w:line="241" w:lineRule="atLeast"/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</w:pPr>
    </w:p>
    <w:p w14:paraId="5870D4DA" w14:textId="66EE6FDB" w:rsidR="002D2F29" w:rsidRPr="002D2F29" w:rsidRDefault="002D2F29" w:rsidP="002D2F29">
      <w:pPr>
        <w:autoSpaceDE w:val="0"/>
        <w:autoSpaceDN w:val="0"/>
        <w:adjustRightInd w:val="0"/>
        <w:spacing w:before="80" w:line="241" w:lineRule="atLeast"/>
        <w:rPr>
          <w:rFonts w:ascii="Avenir Next Demi Bold" w:hAnsi="Avenir Next Demi Bold" w:cs="Avenir Next Demi Bold"/>
          <w:color w:val="211D1E"/>
          <w:sz w:val="22"/>
          <w:szCs w:val="22"/>
        </w:rPr>
      </w:pPr>
      <w:r w:rsidRPr="002D2F2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>¿</w:t>
      </w:r>
      <w:proofErr w:type="spellStart"/>
      <w:r w:rsidRPr="002D2F2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>Cuáles</w:t>
      </w:r>
      <w:proofErr w:type="spellEnd"/>
      <w:r w:rsidRPr="002D2F2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 xml:space="preserve"> son los </w:t>
      </w:r>
      <w:proofErr w:type="spellStart"/>
      <w:r w:rsidRPr="002D2F2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>signos</w:t>
      </w:r>
      <w:proofErr w:type="spellEnd"/>
      <w:r w:rsidRPr="002D2F2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 xml:space="preserve"> y </w:t>
      </w:r>
      <w:proofErr w:type="spellStart"/>
      <w:r w:rsidRPr="002D2F2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>síntomas</w:t>
      </w:r>
      <w:proofErr w:type="spellEnd"/>
      <w:r w:rsidRPr="002D2F2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 xml:space="preserve"> de la NL? </w:t>
      </w:r>
    </w:p>
    <w:p w14:paraId="7BA2A62E" w14:textId="77777777" w:rsidR="002D2F29" w:rsidRPr="002D2F29" w:rsidRDefault="002D2F29" w:rsidP="002D2F29">
      <w:pPr>
        <w:autoSpaceDE w:val="0"/>
        <w:autoSpaceDN w:val="0"/>
        <w:adjustRightInd w:val="0"/>
        <w:spacing w:before="80" w:line="241" w:lineRule="atLeast"/>
        <w:rPr>
          <w:rFonts w:ascii="Avenir Next" w:hAnsi="Avenir Next" w:cs="Avenir Next"/>
          <w:color w:val="211D1E"/>
          <w:sz w:val="12"/>
          <w:szCs w:val="12"/>
        </w:rPr>
      </w:pPr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Los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signos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a los que debe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prestar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atención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para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preguntarle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al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médico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incluyen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sangre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en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la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orina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u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orina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espumosa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, lo que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puede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significar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que hay un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exceso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de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proteínas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.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Otros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signos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a los que debe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prestar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atención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son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hinchazón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en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las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piernas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, los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tobillos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, las manos o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el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tejido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alrededor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de los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ojos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,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así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como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aumento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de peso que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puede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deberse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al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líquido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que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el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cuerpo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no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logra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desechar.</w:t>
      </w:r>
      <w:r w:rsidRPr="002D2F29">
        <w:rPr>
          <w:rFonts w:ascii="Avenir Next" w:hAnsi="Avenir Next" w:cs="Avenir Next"/>
          <w:color w:val="211D1E"/>
          <w:sz w:val="12"/>
          <w:szCs w:val="12"/>
        </w:rPr>
        <w:t>iv</w:t>
      </w:r>
      <w:proofErr w:type="spellEnd"/>
      <w:r w:rsidRPr="002D2F29">
        <w:rPr>
          <w:rFonts w:ascii="Avenir Next" w:hAnsi="Avenir Next" w:cs="Avenir Next"/>
          <w:color w:val="211D1E"/>
          <w:sz w:val="12"/>
          <w:szCs w:val="12"/>
        </w:rPr>
        <w:t xml:space="preserve"> </w:t>
      </w:r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Los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síntomas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de la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nefritis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lúpica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también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incluyen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presión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arterial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alta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, dolor articular o muscular,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niveles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altos de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desechos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(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creatinina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)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en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la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sangre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, o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insuficiencia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o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fallo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renal.</w:t>
      </w:r>
      <w:r w:rsidRPr="002D2F29">
        <w:rPr>
          <w:rFonts w:ascii="Avenir Next" w:hAnsi="Avenir Next" w:cs="Avenir Next"/>
          <w:color w:val="211D1E"/>
          <w:sz w:val="12"/>
          <w:szCs w:val="12"/>
        </w:rPr>
        <w:t>v</w:t>
      </w:r>
      <w:proofErr w:type="spellEnd"/>
      <w:r w:rsidRPr="002D2F29">
        <w:rPr>
          <w:rFonts w:ascii="Avenir Next" w:hAnsi="Avenir Next" w:cs="Avenir Next"/>
          <w:color w:val="211D1E"/>
          <w:sz w:val="12"/>
          <w:szCs w:val="12"/>
        </w:rPr>
        <w:t xml:space="preserve"> </w:t>
      </w:r>
    </w:p>
    <w:p w14:paraId="38CF57C7" w14:textId="77777777" w:rsidR="001D6D03" w:rsidRDefault="001D6D03" w:rsidP="002D2F29">
      <w:pPr>
        <w:autoSpaceDE w:val="0"/>
        <w:autoSpaceDN w:val="0"/>
        <w:adjustRightInd w:val="0"/>
        <w:spacing w:before="80" w:line="241" w:lineRule="atLeast"/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</w:pPr>
    </w:p>
    <w:p w14:paraId="29CE1DA3" w14:textId="6D2ED5DC" w:rsidR="002D2F29" w:rsidRPr="002D2F29" w:rsidRDefault="002D2F29" w:rsidP="002D2F29">
      <w:pPr>
        <w:autoSpaceDE w:val="0"/>
        <w:autoSpaceDN w:val="0"/>
        <w:adjustRightInd w:val="0"/>
        <w:spacing w:before="80" w:line="241" w:lineRule="atLeast"/>
        <w:rPr>
          <w:rFonts w:ascii="Avenir Next Demi Bold" w:hAnsi="Avenir Next Demi Bold" w:cs="Avenir Next Demi Bold"/>
          <w:color w:val="211D1E"/>
          <w:sz w:val="22"/>
          <w:szCs w:val="22"/>
        </w:rPr>
      </w:pPr>
      <w:r w:rsidRPr="002D2F2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>¿</w:t>
      </w:r>
      <w:proofErr w:type="spellStart"/>
      <w:r w:rsidRPr="002D2F2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>Qué</w:t>
      </w:r>
      <w:proofErr w:type="spellEnd"/>
      <w:r w:rsidRPr="002D2F2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 xml:space="preserve"> tan </w:t>
      </w:r>
      <w:proofErr w:type="spellStart"/>
      <w:r w:rsidRPr="002D2F2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>común</w:t>
      </w:r>
      <w:proofErr w:type="spellEnd"/>
      <w:r w:rsidRPr="002D2F2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 xml:space="preserve"> es la NL?</w:t>
      </w:r>
    </w:p>
    <w:p w14:paraId="6353B17B" w14:textId="77777777" w:rsidR="002D2F29" w:rsidRPr="002D2F29" w:rsidRDefault="002D2F29" w:rsidP="002D2F29">
      <w:pPr>
        <w:autoSpaceDE w:val="0"/>
        <w:autoSpaceDN w:val="0"/>
        <w:adjustRightInd w:val="0"/>
        <w:spacing w:before="80" w:line="241" w:lineRule="atLeast"/>
        <w:rPr>
          <w:rFonts w:ascii="Avenir Next" w:hAnsi="Avenir Next" w:cs="Avenir Next"/>
          <w:color w:val="211D1E"/>
          <w:sz w:val="12"/>
          <w:szCs w:val="12"/>
        </w:rPr>
      </w:pPr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La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nefritis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lúpica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es la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complicación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más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frecuente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del lupus. Cinco de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cada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diez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adultos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con lupus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tendrán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nefritis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lúpica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,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mientras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que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ocho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de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cada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diez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niños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con lupus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tendrán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daño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renal, que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generalmente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se debe a la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nefritis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lúpica.</w:t>
      </w:r>
      <w:r w:rsidRPr="002D2F29">
        <w:rPr>
          <w:rFonts w:ascii="Avenir Next" w:hAnsi="Avenir Next" w:cs="Avenir Next"/>
          <w:color w:val="211D1E"/>
          <w:sz w:val="12"/>
          <w:szCs w:val="12"/>
        </w:rPr>
        <w:t xml:space="preserve">vi </w:t>
      </w:r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La NL se produce con mayor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frecuencia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en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las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mujeres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que en los hombres y,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particularmente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,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en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las personas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negras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,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latinas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o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asiáticas.</w:t>
      </w:r>
      <w:r w:rsidRPr="002D2F29">
        <w:rPr>
          <w:rFonts w:ascii="Avenir Next" w:hAnsi="Avenir Next" w:cs="Avenir Next"/>
          <w:color w:val="211D1E"/>
          <w:sz w:val="12"/>
          <w:szCs w:val="12"/>
        </w:rPr>
        <w:t>vii</w:t>
      </w:r>
      <w:proofErr w:type="spellEnd"/>
    </w:p>
    <w:p w14:paraId="635D94D6" w14:textId="77777777" w:rsidR="001D6D03" w:rsidRDefault="001D6D03" w:rsidP="002D2F29">
      <w:pPr>
        <w:autoSpaceDE w:val="0"/>
        <w:autoSpaceDN w:val="0"/>
        <w:adjustRightInd w:val="0"/>
        <w:spacing w:before="80" w:line="241" w:lineRule="atLeast"/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</w:pPr>
    </w:p>
    <w:p w14:paraId="1CCCAF86" w14:textId="056734B4" w:rsidR="002D2F29" w:rsidRPr="002D2F29" w:rsidRDefault="002D2F29" w:rsidP="002D2F29">
      <w:pPr>
        <w:autoSpaceDE w:val="0"/>
        <w:autoSpaceDN w:val="0"/>
        <w:adjustRightInd w:val="0"/>
        <w:spacing w:before="80" w:line="241" w:lineRule="atLeast"/>
        <w:rPr>
          <w:rFonts w:ascii="Avenir Next Demi Bold" w:hAnsi="Avenir Next Demi Bold" w:cs="Avenir Next Demi Bold"/>
          <w:color w:val="211D1E"/>
          <w:sz w:val="22"/>
          <w:szCs w:val="22"/>
        </w:rPr>
      </w:pPr>
      <w:r w:rsidRPr="002D2F2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>¿</w:t>
      </w:r>
      <w:proofErr w:type="spellStart"/>
      <w:r w:rsidRPr="002D2F2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>Cómo</w:t>
      </w:r>
      <w:proofErr w:type="spellEnd"/>
      <w:r w:rsidRPr="002D2F2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 xml:space="preserve"> se </w:t>
      </w:r>
      <w:proofErr w:type="spellStart"/>
      <w:r w:rsidRPr="002D2F2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>diagnostica</w:t>
      </w:r>
      <w:proofErr w:type="spellEnd"/>
      <w:r w:rsidRPr="002D2F2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 xml:space="preserve"> la NL? </w:t>
      </w:r>
    </w:p>
    <w:p w14:paraId="2887C354" w14:textId="25C66824" w:rsidR="001D6D03" w:rsidRDefault="002D2F29" w:rsidP="002D2F29">
      <w:pPr>
        <w:autoSpaceDE w:val="0"/>
        <w:autoSpaceDN w:val="0"/>
        <w:adjustRightInd w:val="0"/>
        <w:spacing w:before="80" w:line="241" w:lineRule="atLeast"/>
        <w:rPr>
          <w:rFonts w:ascii="Avenir Next" w:hAnsi="Avenir Next" w:cs="Avenir Next"/>
          <w:color w:val="211D1E"/>
          <w:sz w:val="12"/>
          <w:szCs w:val="12"/>
        </w:rPr>
      </w:pPr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La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nefritis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lúpica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se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diagnostica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con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análisis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de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orina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y de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sangre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, y se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controla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con una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biopsia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de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riñón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para la que se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extraen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muestras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de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tejido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renal para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analizar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y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detectar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signos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de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daño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o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enfermedad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renal.</w:t>
      </w:r>
      <w:r w:rsidRPr="002D2F29">
        <w:rPr>
          <w:rFonts w:ascii="Avenir Next" w:hAnsi="Avenir Next" w:cs="Avenir Next"/>
          <w:color w:val="211D1E"/>
          <w:sz w:val="12"/>
          <w:szCs w:val="12"/>
        </w:rPr>
        <w:t>ⅶi</w:t>
      </w:r>
      <w:proofErr w:type="spellEnd"/>
    </w:p>
    <w:p w14:paraId="4796062B" w14:textId="77777777" w:rsidR="007020F5" w:rsidRPr="007020F5" w:rsidRDefault="007020F5" w:rsidP="002D2F29">
      <w:pPr>
        <w:autoSpaceDE w:val="0"/>
        <w:autoSpaceDN w:val="0"/>
        <w:adjustRightInd w:val="0"/>
        <w:spacing w:before="80" w:line="241" w:lineRule="atLeast"/>
        <w:rPr>
          <w:rFonts w:ascii="Avenir Next" w:hAnsi="Avenir Next" w:cs="Avenir Next"/>
          <w:color w:val="211D1E"/>
          <w:sz w:val="12"/>
          <w:szCs w:val="12"/>
        </w:rPr>
      </w:pPr>
    </w:p>
    <w:p w14:paraId="23456926" w14:textId="67905E8A" w:rsidR="002D2F29" w:rsidRPr="002D2F29" w:rsidRDefault="002D2F29" w:rsidP="002D2F29">
      <w:pPr>
        <w:autoSpaceDE w:val="0"/>
        <w:autoSpaceDN w:val="0"/>
        <w:adjustRightInd w:val="0"/>
        <w:spacing w:before="80" w:line="241" w:lineRule="atLeast"/>
        <w:rPr>
          <w:rFonts w:ascii="Avenir Next Demi Bold" w:hAnsi="Avenir Next Demi Bold" w:cs="Avenir Next Demi Bold"/>
          <w:color w:val="211D1E"/>
          <w:sz w:val="22"/>
          <w:szCs w:val="22"/>
        </w:rPr>
      </w:pPr>
      <w:r w:rsidRPr="002D2F2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>¿</w:t>
      </w:r>
      <w:proofErr w:type="spellStart"/>
      <w:r w:rsidRPr="002D2F2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>Cuáles</w:t>
      </w:r>
      <w:proofErr w:type="spellEnd"/>
      <w:r w:rsidRPr="002D2F2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 xml:space="preserve"> son las </w:t>
      </w:r>
      <w:proofErr w:type="spellStart"/>
      <w:r w:rsidRPr="002D2F2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>complicaciones</w:t>
      </w:r>
      <w:proofErr w:type="spellEnd"/>
      <w:r w:rsidRPr="002D2F2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 xml:space="preserve"> de la NL? </w:t>
      </w:r>
    </w:p>
    <w:p w14:paraId="38DF8D94" w14:textId="77777777" w:rsidR="002D2F29" w:rsidRPr="002D2F29" w:rsidRDefault="002D2F29" w:rsidP="002D2F29">
      <w:pPr>
        <w:autoSpaceDE w:val="0"/>
        <w:autoSpaceDN w:val="0"/>
        <w:adjustRightInd w:val="0"/>
        <w:spacing w:before="80" w:line="241" w:lineRule="atLeast"/>
        <w:rPr>
          <w:rFonts w:ascii="Avenir Next" w:hAnsi="Avenir Next" w:cs="Avenir Next"/>
          <w:color w:val="211D1E"/>
          <w:sz w:val="12"/>
          <w:szCs w:val="12"/>
        </w:rPr>
      </w:pP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Aproximadamente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, entre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el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10 y el 30 % de las personas con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nefritis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lúpica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desarrolla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insuficiencia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renal.</w:t>
      </w:r>
      <w:r w:rsidRPr="002D2F29">
        <w:rPr>
          <w:rFonts w:ascii="Avenir Next" w:hAnsi="Avenir Next" w:cs="Avenir Next"/>
          <w:color w:val="211D1E"/>
          <w:sz w:val="12"/>
          <w:szCs w:val="12"/>
        </w:rPr>
        <w:t>ix</w:t>
      </w:r>
      <w:proofErr w:type="spellEnd"/>
    </w:p>
    <w:p w14:paraId="41F7DD38" w14:textId="77777777" w:rsidR="001D6D03" w:rsidRDefault="001D6D03" w:rsidP="002D2F29">
      <w:pPr>
        <w:autoSpaceDE w:val="0"/>
        <w:autoSpaceDN w:val="0"/>
        <w:adjustRightInd w:val="0"/>
        <w:spacing w:before="80" w:line="241" w:lineRule="atLeast"/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</w:pPr>
    </w:p>
    <w:p w14:paraId="73473823" w14:textId="7B5D3645" w:rsidR="002D2F29" w:rsidRPr="002D2F29" w:rsidRDefault="002D2F29" w:rsidP="002D2F29">
      <w:pPr>
        <w:autoSpaceDE w:val="0"/>
        <w:autoSpaceDN w:val="0"/>
        <w:adjustRightInd w:val="0"/>
        <w:spacing w:before="80" w:line="241" w:lineRule="atLeast"/>
        <w:rPr>
          <w:rFonts w:ascii="Avenir Next Demi Bold" w:hAnsi="Avenir Next Demi Bold" w:cs="Avenir Next Demi Bold"/>
          <w:color w:val="211D1E"/>
          <w:sz w:val="22"/>
          <w:szCs w:val="22"/>
        </w:rPr>
      </w:pPr>
      <w:r w:rsidRPr="002D2F2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>¿</w:t>
      </w:r>
      <w:proofErr w:type="spellStart"/>
      <w:r w:rsidRPr="002D2F2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>Cómo</w:t>
      </w:r>
      <w:proofErr w:type="spellEnd"/>
      <w:r w:rsidRPr="002D2F2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 xml:space="preserve"> se </w:t>
      </w:r>
      <w:proofErr w:type="spellStart"/>
      <w:r w:rsidRPr="002D2F2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>trata</w:t>
      </w:r>
      <w:proofErr w:type="spellEnd"/>
      <w:r w:rsidRPr="002D2F2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 xml:space="preserve"> la NL?</w:t>
      </w:r>
    </w:p>
    <w:p w14:paraId="0E417A99" w14:textId="5CEE7366" w:rsidR="002D2F29" w:rsidRPr="002D2F29" w:rsidRDefault="002D2F29" w:rsidP="002D2F29">
      <w:pPr>
        <w:autoSpaceDE w:val="0"/>
        <w:autoSpaceDN w:val="0"/>
        <w:adjustRightInd w:val="0"/>
        <w:spacing w:before="80" w:line="241" w:lineRule="atLeast"/>
        <w:rPr>
          <w:rFonts w:ascii="Avenir Next" w:hAnsi="Avenir Next" w:cs="Avenir Next"/>
          <w:color w:val="211D1E"/>
          <w:sz w:val="21"/>
          <w:szCs w:val="21"/>
        </w:rPr>
      </w:pPr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Es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importante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comunicar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todos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los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síntomas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al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médico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y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seguir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las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instrucciones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del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tratamiento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. Hasta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diciembre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de 2020, no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había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tratamientos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aprobados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específicamente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para la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nefritis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lúpica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. Con la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aprobación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de Benlysta® (belimumab) para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esta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indicación,</w:t>
      </w:r>
      <w:r w:rsidRPr="002D2F29">
        <w:rPr>
          <w:rFonts w:ascii="Avenir Next" w:hAnsi="Avenir Next" w:cs="Avenir Next"/>
          <w:color w:val="211D1E"/>
          <w:sz w:val="12"/>
          <w:szCs w:val="12"/>
        </w:rPr>
        <w:t>x</w:t>
      </w:r>
      <w:proofErr w:type="spellEnd"/>
      <w:r w:rsidRPr="002D2F29">
        <w:rPr>
          <w:rFonts w:ascii="Avenir Next" w:hAnsi="Avenir Next" w:cs="Avenir Next"/>
          <w:color w:val="211D1E"/>
          <w:sz w:val="12"/>
          <w:szCs w:val="12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además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del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uso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ya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aprobado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para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el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lupus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eritematoso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sistémico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, y de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Lupkynis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>™ (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voclosporin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)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específicamente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para la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nefritis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lúpica,</w:t>
      </w:r>
      <w:r w:rsidRPr="002D2F29">
        <w:rPr>
          <w:rFonts w:ascii="Avenir Next" w:hAnsi="Avenir Next" w:cs="Avenir Next"/>
          <w:color w:val="211D1E"/>
          <w:sz w:val="12"/>
          <w:szCs w:val="12"/>
        </w:rPr>
        <w:t>xi</w:t>
      </w:r>
      <w:proofErr w:type="spellEnd"/>
      <w:r w:rsidRPr="002D2F29">
        <w:rPr>
          <w:rFonts w:ascii="Avenir Next" w:hAnsi="Avenir Next" w:cs="Avenir Next"/>
          <w:color w:val="211D1E"/>
          <w:sz w:val="12"/>
          <w:szCs w:val="12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el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tratamiento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de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esta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complicación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peligrosa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está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a punto de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sufrir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una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transformación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. </w:t>
      </w:r>
    </w:p>
    <w:p w14:paraId="52A5C36F" w14:textId="52FC7D80" w:rsidR="002D2F29" w:rsidRPr="002D2F29" w:rsidRDefault="002D2F29" w:rsidP="002D2F29">
      <w:pPr>
        <w:autoSpaceDE w:val="0"/>
        <w:autoSpaceDN w:val="0"/>
        <w:adjustRightInd w:val="0"/>
        <w:spacing w:before="80" w:line="241" w:lineRule="atLeast"/>
        <w:rPr>
          <w:rFonts w:ascii="Avenir Next" w:hAnsi="Avenir Next" w:cs="Avenir Next"/>
          <w:color w:val="211D1E"/>
          <w:sz w:val="12"/>
          <w:szCs w:val="12"/>
        </w:rPr>
      </w:pPr>
      <w:r w:rsidRPr="002D2F29">
        <w:rPr>
          <w:rFonts w:ascii="Avenir Next" w:hAnsi="Avenir Next" w:cs="Avenir Next"/>
          <w:color w:val="211D1E"/>
          <w:sz w:val="21"/>
          <w:szCs w:val="21"/>
        </w:rPr>
        <w:lastRenderedPageBreak/>
        <w:t xml:space="preserve">Los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siguientes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medicamentos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solían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utilizarse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para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ayudar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a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reducir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la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inflamación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,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disminuir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la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actividad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del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sistema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inmunitario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y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bloquear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los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anticuerpos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o las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células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inmunitarias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del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cuerpo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para que no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ataquen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el</w:t>
      </w:r>
      <w:proofErr w:type="spellEnd"/>
      <w:r w:rsidRPr="002D2F29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21"/>
          <w:szCs w:val="21"/>
        </w:rPr>
        <w:t>riñón:</w:t>
      </w:r>
      <w:r w:rsidRPr="002D2F29">
        <w:rPr>
          <w:rFonts w:ascii="Avenir Next" w:hAnsi="Avenir Next" w:cs="Avenir Next"/>
          <w:color w:val="211D1E"/>
          <w:sz w:val="12"/>
          <w:szCs w:val="12"/>
        </w:rPr>
        <w:t>xii</w:t>
      </w:r>
      <w:proofErr w:type="spellEnd"/>
      <w:r w:rsidRPr="002D2F29">
        <w:rPr>
          <w:rFonts w:ascii="Avenir Next" w:hAnsi="Avenir Next" w:cs="Avenir Next"/>
          <w:color w:val="211D1E"/>
          <w:sz w:val="12"/>
          <w:szCs w:val="12"/>
        </w:rPr>
        <w:t xml:space="preserve"> </w:t>
      </w:r>
    </w:p>
    <w:p w14:paraId="3C476BBE" w14:textId="0CFE1264" w:rsidR="002D2F29" w:rsidRPr="00AD0750" w:rsidRDefault="002D2F29" w:rsidP="00AD07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80" w:line="241" w:lineRule="atLeast"/>
        <w:rPr>
          <w:rFonts w:ascii="Avenir Next" w:hAnsi="Avenir Next" w:cs="Avenir Next"/>
          <w:color w:val="211D1E"/>
          <w:sz w:val="21"/>
          <w:szCs w:val="21"/>
        </w:rPr>
      </w:pPr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Los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corticosteroides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y los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medicamentos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inmunosupresores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,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como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azatioprina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(Imuran) y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micofenolato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(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Cellcept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),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ayudan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a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inhibir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el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sistema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inmunitario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para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evitar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que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ataque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los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riñones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. </w:t>
      </w:r>
    </w:p>
    <w:p w14:paraId="1AFD1983" w14:textId="0A144C64" w:rsidR="002D2F29" w:rsidRPr="00AD0750" w:rsidRDefault="002D2F29" w:rsidP="00AD07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80" w:line="241" w:lineRule="atLeast"/>
        <w:rPr>
          <w:rFonts w:ascii="Avenir Next" w:hAnsi="Avenir Next" w:cs="Avenir Next"/>
          <w:color w:val="211D1E"/>
          <w:sz w:val="21"/>
          <w:szCs w:val="21"/>
        </w:rPr>
      </w:pP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Especialmente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en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casos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graves de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nefritis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lúpica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,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también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se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administra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un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tipo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de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quimioterapia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llamada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ciclofosfamida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(Cytoxan), para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ayudar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a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inhibir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el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sistema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inmunitario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hiperactivo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. </w:t>
      </w:r>
    </w:p>
    <w:p w14:paraId="7AC886FC" w14:textId="47C3456F" w:rsidR="002D2F29" w:rsidRPr="00AD0750" w:rsidRDefault="002D2F29" w:rsidP="00AD07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80" w:line="241" w:lineRule="atLeast"/>
        <w:rPr>
          <w:rFonts w:ascii="Avenir Next" w:hAnsi="Avenir Next" w:cs="Avenir Next"/>
          <w:color w:val="211D1E"/>
          <w:sz w:val="21"/>
          <w:szCs w:val="21"/>
        </w:rPr>
      </w:pPr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Los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fármacos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que se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usan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para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controlar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la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presión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arterial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también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pueden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usarse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para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tratar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la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hipertensión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causada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por la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nefritis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lúpica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,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incluidos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los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inhibidores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de la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enzima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convertidora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de la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angiotensina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(ECA), los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bloqueadores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de los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receptores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de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angiotensina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, los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diuréticos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, los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bloqueadores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beta y los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bloqueadores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de los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canales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de calcio. </w:t>
      </w:r>
    </w:p>
    <w:p w14:paraId="79EF6DED" w14:textId="294B9A81" w:rsidR="002D2F29" w:rsidRPr="00AD0750" w:rsidRDefault="002D2F29" w:rsidP="00AD07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80" w:line="241" w:lineRule="atLeast"/>
        <w:rPr>
          <w:rFonts w:ascii="Avenir Next" w:hAnsi="Avenir Next" w:cs="Avenir Next"/>
          <w:color w:val="211D1E"/>
          <w:sz w:val="21"/>
          <w:szCs w:val="21"/>
        </w:rPr>
      </w:pPr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Los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inhibidores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de la ECA y los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bloqueadores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de los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receptores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de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angiotensina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también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ayudan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a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proteger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los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riñones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,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mientras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que los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diuréticos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ayudan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a los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riñones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a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eliminar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el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exceso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de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líquido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del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cuerpo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. </w:t>
      </w:r>
    </w:p>
    <w:p w14:paraId="71590B04" w14:textId="5472FEE9" w:rsidR="002D2F29" w:rsidRPr="00AD0750" w:rsidRDefault="002D2F29" w:rsidP="00AD07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80" w:line="241" w:lineRule="atLeast"/>
        <w:rPr>
          <w:rFonts w:ascii="Avenir Next" w:hAnsi="Avenir Next" w:cs="Avenir Next"/>
          <w:color w:val="211D1E"/>
          <w:sz w:val="12"/>
          <w:szCs w:val="12"/>
        </w:rPr>
      </w:pP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Cambiar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la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dieta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para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minimizar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la ingesta de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sal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,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proteínas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y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grasas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puede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ayudar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a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reducir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la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presión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arterial y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mantenerla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en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niveles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normales.</w:t>
      </w:r>
      <w:r w:rsidRPr="00AD0750">
        <w:rPr>
          <w:rFonts w:ascii="Avenir Next" w:hAnsi="Avenir Next" w:cs="Avenir Next"/>
          <w:color w:val="211D1E"/>
          <w:sz w:val="12"/>
          <w:szCs w:val="12"/>
        </w:rPr>
        <w:t>xiii</w:t>
      </w:r>
      <w:proofErr w:type="spellEnd"/>
      <w:r w:rsidRPr="00AD0750">
        <w:rPr>
          <w:rFonts w:ascii="Avenir Next" w:hAnsi="Avenir Next" w:cs="Avenir Next"/>
          <w:color w:val="211D1E"/>
          <w:sz w:val="12"/>
          <w:szCs w:val="12"/>
        </w:rPr>
        <w:t xml:space="preserve"> </w:t>
      </w:r>
    </w:p>
    <w:p w14:paraId="00088447" w14:textId="5AAA0563" w:rsidR="002D2F29" w:rsidRPr="00AD0750" w:rsidRDefault="002D2F29" w:rsidP="00AD07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80" w:line="241" w:lineRule="atLeast"/>
        <w:rPr>
          <w:rFonts w:ascii="Avenir Next" w:hAnsi="Avenir Next" w:cs="Avenir Next"/>
          <w:color w:val="211D1E"/>
          <w:sz w:val="12"/>
          <w:szCs w:val="12"/>
        </w:rPr>
      </w:pPr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Es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posible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que los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pacientes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con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daño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grave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necesiten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tratamientos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adicionales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,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como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diálisis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renal (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eliminar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los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desechos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de los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riñones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a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través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de una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máquina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de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filtrado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) o un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trasplante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de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riñón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(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reemplazar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quirúrgicamente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los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riñones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con un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órgano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AD0750">
        <w:rPr>
          <w:rFonts w:ascii="Avenir Next" w:hAnsi="Avenir Next" w:cs="Avenir Next"/>
          <w:color w:val="211D1E"/>
          <w:sz w:val="21"/>
          <w:szCs w:val="21"/>
        </w:rPr>
        <w:t>donado</w:t>
      </w:r>
      <w:proofErr w:type="spellEnd"/>
      <w:r w:rsidRPr="00AD0750">
        <w:rPr>
          <w:rFonts w:ascii="Avenir Next" w:hAnsi="Avenir Next" w:cs="Avenir Next"/>
          <w:color w:val="211D1E"/>
          <w:sz w:val="21"/>
          <w:szCs w:val="21"/>
        </w:rPr>
        <w:t>).</w:t>
      </w:r>
      <w:r w:rsidRPr="00AD0750">
        <w:rPr>
          <w:rFonts w:ascii="Avenir Next" w:hAnsi="Avenir Next" w:cs="Avenir Next"/>
          <w:color w:val="211D1E"/>
          <w:sz w:val="12"/>
          <w:szCs w:val="12"/>
        </w:rPr>
        <w:t>xiv</w:t>
      </w:r>
    </w:p>
    <w:p w14:paraId="5565DDA2" w14:textId="77777777" w:rsidR="007C0444" w:rsidRDefault="00505989" w:rsidP="00505989">
      <w:pPr>
        <w:autoSpaceDE w:val="0"/>
        <w:autoSpaceDN w:val="0"/>
        <w:adjustRightInd w:val="0"/>
        <w:spacing w:before="260" w:line="241" w:lineRule="atLeast"/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</w:pPr>
      <w:r w:rsidRPr="0050598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>¿</w:t>
      </w:r>
      <w:proofErr w:type="spellStart"/>
      <w:r w:rsidRPr="0050598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>Cuál</w:t>
      </w:r>
      <w:proofErr w:type="spellEnd"/>
      <w:r w:rsidRPr="0050598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 xml:space="preserve"> es la </w:t>
      </w:r>
      <w:proofErr w:type="spellStart"/>
      <w:r w:rsidRPr="0050598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>función</w:t>
      </w:r>
      <w:proofErr w:type="spellEnd"/>
      <w:r w:rsidRPr="0050598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 xml:space="preserve"> de la LRA </w:t>
      </w:r>
      <w:proofErr w:type="spellStart"/>
      <w:r w:rsidRPr="0050598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>en</w:t>
      </w:r>
      <w:proofErr w:type="spellEnd"/>
      <w:r w:rsidRPr="0050598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 xml:space="preserve"> la </w:t>
      </w:r>
      <w:proofErr w:type="spellStart"/>
      <w:r w:rsidRPr="0050598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>investigación</w:t>
      </w:r>
      <w:proofErr w:type="spellEnd"/>
      <w:r w:rsidRPr="0050598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 xml:space="preserve"> de la </w:t>
      </w:r>
      <w:proofErr w:type="spellStart"/>
      <w:r w:rsidRPr="0050598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>nefritis</w:t>
      </w:r>
      <w:proofErr w:type="spellEnd"/>
      <w:r w:rsidRPr="0050598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 xml:space="preserve"> </w:t>
      </w:r>
      <w:proofErr w:type="spellStart"/>
      <w:r w:rsidRPr="0050598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>lúpica</w:t>
      </w:r>
      <w:proofErr w:type="spellEnd"/>
      <w:r w:rsidRPr="00505989">
        <w:rPr>
          <w:rFonts w:ascii="Avenir Next Demi Bold" w:hAnsi="Avenir Next Demi Bold" w:cs="Avenir Next Demi Bold"/>
          <w:b/>
          <w:bCs/>
          <w:color w:val="211D1E"/>
          <w:sz w:val="22"/>
          <w:szCs w:val="22"/>
        </w:rPr>
        <w:t>?</w:t>
      </w:r>
    </w:p>
    <w:p w14:paraId="48A483B0" w14:textId="77777777" w:rsidR="007C0444" w:rsidRDefault="007C0444" w:rsidP="007C0444">
      <w:pPr>
        <w:autoSpaceDE w:val="0"/>
        <w:autoSpaceDN w:val="0"/>
        <w:adjustRightInd w:val="0"/>
        <w:spacing w:before="80" w:line="241" w:lineRule="atLeast"/>
        <w:rPr>
          <w:rFonts w:ascii="Avenir Next" w:hAnsi="Avenir Next" w:cs="Avenir Next"/>
          <w:color w:val="211D1E"/>
          <w:sz w:val="21"/>
          <w:szCs w:val="21"/>
        </w:rPr>
      </w:pPr>
      <w:r w:rsidRPr="007C0444">
        <w:rPr>
          <w:rFonts w:ascii="Avenir Next" w:hAnsi="Avenir Next" w:cs="Avenir Next"/>
          <w:color w:val="211D1E"/>
          <w:sz w:val="21"/>
          <w:szCs w:val="21"/>
        </w:rPr>
        <w:t xml:space="preserve">Durante los últimos 20 años, la Alianza para la investigación del lupus (LRA) ha financiado más de 40 proyectos centrados específicamente en la nefritis lúpica, y sus resultados han dado lugar a avances esenciales en el desarrollo terapéutico y el tratamiento de la nefritis lúpica. </w:t>
      </w:r>
      <w:proofErr w:type="spellStart"/>
      <w:r w:rsidRPr="007C0444">
        <w:rPr>
          <w:rFonts w:ascii="Avenir Next" w:hAnsi="Avenir Next" w:cs="Avenir Next"/>
          <w:color w:val="211D1E"/>
          <w:sz w:val="21"/>
          <w:szCs w:val="21"/>
        </w:rPr>
        <w:t>Además</w:t>
      </w:r>
      <w:proofErr w:type="spellEnd"/>
      <w:r w:rsidRPr="007C0444">
        <w:rPr>
          <w:rFonts w:ascii="Avenir Next" w:hAnsi="Avenir Next" w:cs="Avenir Next"/>
          <w:color w:val="211D1E"/>
          <w:sz w:val="21"/>
          <w:szCs w:val="21"/>
        </w:rPr>
        <w:t>, Lupus Therapeutics, una filial de la LRA, ha estado realizando ensayos clínicos a través de la Red de investigadores clínicos del lupus (</w:t>
      </w:r>
      <w:proofErr w:type="spellStart"/>
      <w:r w:rsidRPr="007C0444">
        <w:rPr>
          <w:rFonts w:ascii="Avenir Next" w:hAnsi="Avenir Next" w:cs="Avenir Next"/>
          <w:color w:val="211D1E"/>
          <w:sz w:val="21"/>
          <w:szCs w:val="21"/>
        </w:rPr>
        <w:t>LuCIN</w:t>
      </w:r>
      <w:proofErr w:type="spellEnd"/>
      <w:r w:rsidRPr="007C0444">
        <w:rPr>
          <w:rFonts w:ascii="Avenir Next" w:hAnsi="Avenir Next" w:cs="Avenir Next"/>
          <w:color w:val="211D1E"/>
          <w:sz w:val="21"/>
          <w:szCs w:val="21"/>
        </w:rPr>
        <w:t xml:space="preserve">) para </w:t>
      </w:r>
      <w:proofErr w:type="spellStart"/>
      <w:r w:rsidRPr="007C0444">
        <w:rPr>
          <w:rFonts w:ascii="Avenir Next" w:hAnsi="Avenir Next" w:cs="Avenir Next"/>
          <w:color w:val="211D1E"/>
          <w:sz w:val="21"/>
          <w:szCs w:val="21"/>
        </w:rPr>
        <w:t>probar</w:t>
      </w:r>
      <w:proofErr w:type="spellEnd"/>
      <w:r w:rsidRPr="007C0444">
        <w:rPr>
          <w:rFonts w:ascii="Avenir Next" w:hAnsi="Avenir Next" w:cs="Avenir Next"/>
          <w:color w:val="211D1E"/>
          <w:sz w:val="21"/>
          <w:szCs w:val="21"/>
        </w:rPr>
        <w:t xml:space="preserve"> la efectividad de otros dos tratamientos posibles para la nefritis lúpica: BMS-986165 de Bristol Myers Squibb y </w:t>
      </w:r>
      <w:proofErr w:type="spellStart"/>
      <w:r w:rsidRPr="007C0444">
        <w:rPr>
          <w:rFonts w:ascii="Avenir Next" w:hAnsi="Avenir Next" w:cs="Avenir Next"/>
          <w:color w:val="211D1E"/>
          <w:sz w:val="21"/>
          <w:szCs w:val="21"/>
        </w:rPr>
        <w:t>guselkumab</w:t>
      </w:r>
      <w:proofErr w:type="spellEnd"/>
      <w:r w:rsidRPr="007C0444">
        <w:rPr>
          <w:rFonts w:ascii="Avenir Next" w:hAnsi="Avenir Next" w:cs="Avenir Next"/>
          <w:color w:val="211D1E"/>
          <w:sz w:val="21"/>
          <w:szCs w:val="21"/>
        </w:rPr>
        <w:t xml:space="preserve"> de Janssen. Otro estudio realizado a </w:t>
      </w:r>
      <w:proofErr w:type="spellStart"/>
      <w:r w:rsidRPr="007C0444">
        <w:rPr>
          <w:rFonts w:ascii="Avenir Next" w:hAnsi="Avenir Next" w:cs="Avenir Next"/>
          <w:color w:val="211D1E"/>
          <w:sz w:val="21"/>
          <w:szCs w:val="21"/>
        </w:rPr>
        <w:t>través</w:t>
      </w:r>
      <w:proofErr w:type="spellEnd"/>
      <w:r w:rsidRPr="007C0444">
        <w:rPr>
          <w:rFonts w:ascii="Avenir Next" w:hAnsi="Avenir Next" w:cs="Avenir Next"/>
          <w:color w:val="211D1E"/>
          <w:sz w:val="21"/>
          <w:szCs w:val="21"/>
        </w:rPr>
        <w:t xml:space="preserve"> de la </w:t>
      </w:r>
      <w:proofErr w:type="spellStart"/>
      <w:r w:rsidRPr="007C0444">
        <w:rPr>
          <w:rFonts w:ascii="Avenir Next" w:hAnsi="Avenir Next" w:cs="Avenir Next"/>
          <w:color w:val="211D1E"/>
          <w:sz w:val="21"/>
          <w:szCs w:val="21"/>
        </w:rPr>
        <w:t>LuCIN</w:t>
      </w:r>
      <w:proofErr w:type="spellEnd"/>
      <w:r w:rsidRPr="007C0444">
        <w:rPr>
          <w:rFonts w:ascii="Avenir Next" w:hAnsi="Avenir Next" w:cs="Avenir Next"/>
          <w:color w:val="211D1E"/>
          <w:sz w:val="21"/>
          <w:szCs w:val="21"/>
        </w:rPr>
        <w:t xml:space="preserve">, </w:t>
      </w:r>
      <w:proofErr w:type="spellStart"/>
      <w:r w:rsidRPr="007C0444">
        <w:rPr>
          <w:rFonts w:ascii="Avenir Next" w:hAnsi="Avenir Next" w:cs="Avenir Next"/>
          <w:color w:val="211D1E"/>
          <w:sz w:val="21"/>
          <w:szCs w:val="21"/>
        </w:rPr>
        <w:t>llamado</w:t>
      </w:r>
      <w:proofErr w:type="spellEnd"/>
      <w:r w:rsidRPr="007C0444">
        <w:rPr>
          <w:rFonts w:ascii="Avenir Next" w:hAnsi="Avenir Next" w:cs="Avenir Next"/>
          <w:color w:val="211D1E"/>
          <w:sz w:val="21"/>
          <w:szCs w:val="21"/>
        </w:rPr>
        <w:t xml:space="preserve"> Dynamic Imaging of Variation in Lupus Nephritis (</w:t>
      </w:r>
      <w:proofErr w:type="spellStart"/>
      <w:r w:rsidRPr="007C0444">
        <w:rPr>
          <w:rFonts w:ascii="Avenir Next" w:hAnsi="Avenir Next" w:cs="Avenir Next"/>
          <w:color w:val="211D1E"/>
          <w:sz w:val="21"/>
          <w:szCs w:val="21"/>
        </w:rPr>
        <w:t>Imágenes</w:t>
      </w:r>
      <w:proofErr w:type="spellEnd"/>
      <w:r w:rsidRPr="007C0444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7C0444">
        <w:rPr>
          <w:rFonts w:ascii="Avenir Next" w:hAnsi="Avenir Next" w:cs="Avenir Next"/>
          <w:color w:val="211D1E"/>
          <w:sz w:val="21"/>
          <w:szCs w:val="21"/>
        </w:rPr>
        <w:t>dinámicas</w:t>
      </w:r>
      <w:proofErr w:type="spellEnd"/>
      <w:r w:rsidRPr="007C0444">
        <w:rPr>
          <w:rFonts w:ascii="Avenir Next" w:hAnsi="Avenir Next" w:cs="Avenir Next"/>
          <w:color w:val="211D1E"/>
          <w:sz w:val="21"/>
          <w:szCs w:val="21"/>
        </w:rPr>
        <w:t xml:space="preserve"> de variación en la nefritis lúpica, DIVINE) comparó la efectividad de las imágenes no invasivas con la biopsia quirúrgica de tejido renal para monitorear la evolución y el tratamiento de la nefritis lúpica. Se </w:t>
      </w:r>
      <w:proofErr w:type="spellStart"/>
      <w:r w:rsidRPr="007C0444">
        <w:rPr>
          <w:rFonts w:ascii="Avenir Next" w:hAnsi="Avenir Next" w:cs="Avenir Next"/>
          <w:color w:val="211D1E"/>
          <w:sz w:val="21"/>
          <w:szCs w:val="21"/>
        </w:rPr>
        <w:t>aguardan</w:t>
      </w:r>
      <w:proofErr w:type="spellEnd"/>
      <w:r w:rsidRPr="007C0444">
        <w:rPr>
          <w:rFonts w:ascii="Avenir Next" w:hAnsi="Avenir Next" w:cs="Avenir Next"/>
          <w:color w:val="211D1E"/>
          <w:sz w:val="21"/>
          <w:szCs w:val="21"/>
        </w:rPr>
        <w:t xml:space="preserve"> los </w:t>
      </w:r>
      <w:proofErr w:type="spellStart"/>
      <w:r w:rsidRPr="007C0444">
        <w:rPr>
          <w:rFonts w:ascii="Avenir Next" w:hAnsi="Avenir Next" w:cs="Avenir Next"/>
          <w:color w:val="211D1E"/>
          <w:sz w:val="21"/>
          <w:szCs w:val="21"/>
        </w:rPr>
        <w:t>resultados</w:t>
      </w:r>
      <w:proofErr w:type="spellEnd"/>
      <w:r w:rsidRPr="007C0444">
        <w:rPr>
          <w:rFonts w:ascii="Avenir Next" w:hAnsi="Avenir Next" w:cs="Avenir Next"/>
          <w:color w:val="211D1E"/>
          <w:sz w:val="21"/>
          <w:szCs w:val="21"/>
        </w:rPr>
        <w:t>.</w:t>
      </w:r>
    </w:p>
    <w:p w14:paraId="27F3429E" w14:textId="77777777" w:rsidR="007C0444" w:rsidRDefault="007C0444" w:rsidP="007C0444">
      <w:pPr>
        <w:autoSpaceDE w:val="0"/>
        <w:autoSpaceDN w:val="0"/>
        <w:adjustRightInd w:val="0"/>
        <w:spacing w:before="80" w:line="241" w:lineRule="atLeast"/>
        <w:rPr>
          <w:rFonts w:ascii="Avenir Next" w:hAnsi="Avenir Next" w:cs="Avenir Next"/>
          <w:color w:val="211D1E"/>
          <w:sz w:val="21"/>
          <w:szCs w:val="21"/>
        </w:rPr>
      </w:pPr>
    </w:p>
    <w:p w14:paraId="2D44B742" w14:textId="2FC15C00" w:rsidR="002D2F29" w:rsidRPr="007C0444" w:rsidRDefault="002D2F29" w:rsidP="007C0444">
      <w:pPr>
        <w:autoSpaceDE w:val="0"/>
        <w:autoSpaceDN w:val="0"/>
        <w:adjustRightInd w:val="0"/>
        <w:spacing w:before="80" w:line="241" w:lineRule="atLeast"/>
        <w:rPr>
          <w:rFonts w:ascii="Avenir Next" w:hAnsi="Avenir Next" w:cs="Avenir Next"/>
          <w:color w:val="211D1E"/>
          <w:sz w:val="21"/>
          <w:szCs w:val="21"/>
        </w:rPr>
      </w:pPr>
      <w:proofErr w:type="spellStart"/>
      <w:r w:rsidRPr="007C0444">
        <w:rPr>
          <w:rFonts w:ascii="Avenir Next" w:hAnsi="Avenir Next" w:cs="Avenir Next"/>
          <w:color w:val="211D1E"/>
          <w:sz w:val="21"/>
          <w:szCs w:val="21"/>
        </w:rPr>
        <w:t>Actualizado</w:t>
      </w:r>
      <w:proofErr w:type="spellEnd"/>
      <w:r w:rsidRPr="007C0444">
        <w:rPr>
          <w:rFonts w:ascii="Avenir Next" w:hAnsi="Avenir Next" w:cs="Avenir Next"/>
          <w:color w:val="211D1E"/>
          <w:sz w:val="21"/>
          <w:szCs w:val="21"/>
        </w:rPr>
        <w:t xml:space="preserve"> </w:t>
      </w:r>
      <w:proofErr w:type="spellStart"/>
      <w:r w:rsidRPr="007C0444">
        <w:rPr>
          <w:rFonts w:ascii="Avenir Next" w:hAnsi="Avenir Next" w:cs="Avenir Next"/>
          <w:color w:val="211D1E"/>
          <w:sz w:val="21"/>
          <w:szCs w:val="21"/>
        </w:rPr>
        <w:t>el</w:t>
      </w:r>
      <w:proofErr w:type="spellEnd"/>
      <w:r w:rsidRPr="007C0444">
        <w:rPr>
          <w:rFonts w:ascii="Avenir Next" w:hAnsi="Avenir Next" w:cs="Avenir Next"/>
          <w:color w:val="211D1E"/>
          <w:sz w:val="21"/>
          <w:szCs w:val="21"/>
        </w:rPr>
        <w:t xml:space="preserve"> 9 de </w:t>
      </w:r>
      <w:proofErr w:type="spellStart"/>
      <w:r w:rsidRPr="007C0444">
        <w:rPr>
          <w:rFonts w:ascii="Avenir Next" w:hAnsi="Avenir Next" w:cs="Avenir Next"/>
          <w:color w:val="211D1E"/>
          <w:sz w:val="21"/>
          <w:szCs w:val="21"/>
        </w:rPr>
        <w:t>marzo</w:t>
      </w:r>
      <w:proofErr w:type="spellEnd"/>
      <w:r w:rsidRPr="007C0444">
        <w:rPr>
          <w:rFonts w:ascii="Avenir Next" w:hAnsi="Avenir Next" w:cs="Avenir Next"/>
          <w:color w:val="211D1E"/>
          <w:sz w:val="21"/>
          <w:szCs w:val="21"/>
        </w:rPr>
        <w:t xml:space="preserve"> de 2021</w:t>
      </w:r>
    </w:p>
    <w:p w14:paraId="40372C27" w14:textId="4B8E7190" w:rsidR="002D2F29" w:rsidRPr="002D2F29" w:rsidRDefault="002D2F29" w:rsidP="002D2F29">
      <w:pPr>
        <w:autoSpaceDE w:val="0"/>
        <w:autoSpaceDN w:val="0"/>
        <w:adjustRightInd w:val="0"/>
        <w:spacing w:before="80" w:line="241" w:lineRule="atLeast"/>
        <w:rPr>
          <w:rFonts w:ascii="Avenir Next" w:hAnsi="Avenir Next" w:cs="Avenir Next"/>
          <w:color w:val="211D1E"/>
          <w:sz w:val="16"/>
          <w:szCs w:val="16"/>
        </w:rPr>
      </w:pPr>
      <w:proofErr w:type="spellStart"/>
      <w:r w:rsidRPr="002D2F29">
        <w:rPr>
          <w:rFonts w:ascii="Avenir Next" w:hAnsi="Avenir Next" w:cs="Avenir Next"/>
          <w:color w:val="211D1E"/>
          <w:sz w:val="16"/>
          <w:szCs w:val="16"/>
        </w:rPr>
        <w:t>i</w:t>
      </w:r>
      <w:proofErr w:type="spellEnd"/>
      <w:r w:rsidRPr="002D2F29">
        <w:rPr>
          <w:rFonts w:ascii="Avenir Next" w:hAnsi="Avenir Next" w:cs="Avenir Next"/>
          <w:color w:val="211D1E"/>
          <w:sz w:val="16"/>
          <w:szCs w:val="16"/>
        </w:rPr>
        <w:t xml:space="preserve"> Lupus and Kidney Disease (Lupus Nephritis) National Institute of Diabetes and Digestive and Kidney Diseases.</w:t>
      </w:r>
    </w:p>
    <w:p w14:paraId="1FA5B175" w14:textId="77777777" w:rsidR="002D2F29" w:rsidRPr="002D2F29" w:rsidRDefault="002D2F29" w:rsidP="002D2F29">
      <w:pPr>
        <w:autoSpaceDE w:val="0"/>
        <w:autoSpaceDN w:val="0"/>
        <w:adjustRightInd w:val="0"/>
        <w:spacing w:before="80" w:line="241" w:lineRule="atLeast"/>
        <w:rPr>
          <w:rFonts w:ascii="Avenir Next" w:hAnsi="Avenir Next" w:cs="Avenir Next"/>
          <w:color w:val="211D1E"/>
          <w:sz w:val="16"/>
          <w:szCs w:val="16"/>
        </w:rPr>
      </w:pPr>
      <w:r w:rsidRPr="002D2F29">
        <w:rPr>
          <w:rFonts w:ascii="Avenir Next" w:hAnsi="Avenir Next" w:cs="Avenir Next"/>
          <w:color w:val="211D1E"/>
          <w:sz w:val="16"/>
          <w:szCs w:val="16"/>
        </w:rPr>
        <w:t xml:space="preserve">ⅱ </w:t>
      </w:r>
      <w:proofErr w:type="spellStart"/>
      <w:r w:rsidRPr="002D2F29">
        <w:rPr>
          <w:rFonts w:ascii="Avenir Next" w:hAnsi="Avenir Next" w:cs="Avenir Next"/>
          <w:color w:val="211D1E"/>
          <w:sz w:val="16"/>
          <w:szCs w:val="16"/>
        </w:rPr>
        <w:t>Tecklenborg</w:t>
      </w:r>
      <w:proofErr w:type="spellEnd"/>
      <w:r w:rsidRPr="002D2F29">
        <w:rPr>
          <w:rFonts w:ascii="Avenir Next" w:hAnsi="Avenir Next" w:cs="Avenir Next"/>
          <w:color w:val="211D1E"/>
          <w:sz w:val="16"/>
          <w:szCs w:val="16"/>
        </w:rPr>
        <w:t xml:space="preserve"> J, Clayton D, Siebert S, Coley SM. The role of the immune system in kidney disease. Clin Exp Immunol. Mayo de 2018; 192 (2): 142–150.</w:t>
      </w:r>
    </w:p>
    <w:p w14:paraId="32958E73" w14:textId="77777777" w:rsidR="002D2F29" w:rsidRPr="002D2F29" w:rsidRDefault="002D2F29" w:rsidP="002D2F29">
      <w:pPr>
        <w:autoSpaceDE w:val="0"/>
        <w:autoSpaceDN w:val="0"/>
        <w:adjustRightInd w:val="0"/>
        <w:spacing w:before="80" w:line="241" w:lineRule="atLeast"/>
        <w:rPr>
          <w:rFonts w:ascii="Avenir Next Demi Bold" w:hAnsi="Avenir Next Demi Bold" w:cs="Avenir Next Demi Bold"/>
          <w:color w:val="000000"/>
          <w:sz w:val="16"/>
          <w:szCs w:val="16"/>
        </w:rPr>
      </w:pPr>
      <w:r w:rsidRPr="002D2F29">
        <w:rPr>
          <w:rFonts w:ascii="Avenir Next" w:hAnsi="Avenir Next" w:cs="Avenir Next"/>
          <w:color w:val="211D1E"/>
          <w:sz w:val="16"/>
          <w:szCs w:val="16"/>
        </w:rPr>
        <w:t>iii Lupus and Kidney Disease (Lupus Nephritis) National Institute of Diabetes and Digestive and Kidney Diseases.</w:t>
      </w:r>
    </w:p>
    <w:p w14:paraId="2E86AD6B" w14:textId="77777777" w:rsidR="002D2F29" w:rsidRPr="002D2F29" w:rsidRDefault="002D2F29" w:rsidP="002D2F29">
      <w:pPr>
        <w:autoSpaceDE w:val="0"/>
        <w:autoSpaceDN w:val="0"/>
        <w:adjustRightInd w:val="0"/>
        <w:spacing w:before="80" w:line="241" w:lineRule="atLeast"/>
        <w:rPr>
          <w:rFonts w:ascii="Avenir Next Demi Bold" w:hAnsi="Avenir Next Demi Bold" w:cs="Avenir Next Demi Bold"/>
          <w:color w:val="000000"/>
          <w:sz w:val="16"/>
          <w:szCs w:val="16"/>
        </w:rPr>
      </w:pPr>
      <w:r w:rsidRPr="002D2F29">
        <w:rPr>
          <w:rFonts w:ascii="Avenir Next" w:hAnsi="Avenir Next" w:cs="Avenir Next"/>
          <w:color w:val="211D1E"/>
          <w:sz w:val="16"/>
          <w:szCs w:val="16"/>
        </w:rPr>
        <w:t>iv Lupus and Kidney Disease. National Kidney Foundation. https://www.kidney.org/atoz/content/lupus</w:t>
      </w:r>
    </w:p>
    <w:p w14:paraId="7FB79AF7" w14:textId="77777777" w:rsidR="002D2F29" w:rsidRPr="002D2F29" w:rsidRDefault="002D2F29" w:rsidP="002D2F29">
      <w:pPr>
        <w:autoSpaceDE w:val="0"/>
        <w:autoSpaceDN w:val="0"/>
        <w:adjustRightInd w:val="0"/>
        <w:spacing w:before="80" w:line="241" w:lineRule="atLeast"/>
        <w:rPr>
          <w:rFonts w:ascii="Avenir Next" w:hAnsi="Avenir Next" w:cs="Avenir Next"/>
          <w:color w:val="211D1E"/>
          <w:sz w:val="16"/>
          <w:szCs w:val="16"/>
        </w:rPr>
      </w:pPr>
      <w:r w:rsidRPr="002D2F29">
        <w:rPr>
          <w:rFonts w:ascii="Avenir Next" w:hAnsi="Avenir Next" w:cs="Avenir Next"/>
          <w:color w:val="211D1E"/>
          <w:sz w:val="16"/>
          <w:szCs w:val="16"/>
        </w:rPr>
        <w:t xml:space="preserve">v Lupus Nephritis. Mayo Clinic. https://www.mayoclinic.org/diseases-conditions/lupus-nephritis/symptoms-causes/syc-20354335. </w:t>
      </w:r>
      <w:proofErr w:type="spellStart"/>
      <w:r w:rsidRPr="002D2F29">
        <w:rPr>
          <w:rFonts w:ascii="Avenir Next" w:hAnsi="Avenir Next" w:cs="Avenir Next"/>
          <w:color w:val="211D1E"/>
          <w:sz w:val="16"/>
          <w:szCs w:val="16"/>
        </w:rPr>
        <w:t>Recuperado</w:t>
      </w:r>
      <w:proofErr w:type="spellEnd"/>
      <w:r w:rsidRPr="002D2F29">
        <w:rPr>
          <w:rFonts w:ascii="Avenir Next" w:hAnsi="Avenir Next" w:cs="Avenir Next"/>
          <w:color w:val="211D1E"/>
          <w:sz w:val="16"/>
          <w:szCs w:val="16"/>
        </w:rPr>
        <w:t xml:space="preserve"> </w:t>
      </w:r>
      <w:proofErr w:type="spellStart"/>
      <w:r w:rsidRPr="002D2F29">
        <w:rPr>
          <w:rFonts w:ascii="Avenir Next" w:hAnsi="Avenir Next" w:cs="Avenir Next"/>
          <w:color w:val="211D1E"/>
          <w:sz w:val="16"/>
          <w:szCs w:val="16"/>
        </w:rPr>
        <w:t>el</w:t>
      </w:r>
      <w:proofErr w:type="spellEnd"/>
      <w:r w:rsidRPr="002D2F29">
        <w:rPr>
          <w:rFonts w:ascii="Avenir Next" w:hAnsi="Avenir Next" w:cs="Avenir Next"/>
          <w:color w:val="211D1E"/>
          <w:sz w:val="16"/>
          <w:szCs w:val="16"/>
        </w:rPr>
        <w:t xml:space="preserve"> 22-7-2020.</w:t>
      </w:r>
    </w:p>
    <w:p w14:paraId="41C0DF4E" w14:textId="77777777" w:rsidR="002D2F29" w:rsidRPr="002D2F29" w:rsidRDefault="002D2F29" w:rsidP="002D2F29">
      <w:pPr>
        <w:autoSpaceDE w:val="0"/>
        <w:autoSpaceDN w:val="0"/>
        <w:adjustRightInd w:val="0"/>
        <w:spacing w:before="80" w:line="241" w:lineRule="atLeast"/>
        <w:rPr>
          <w:rFonts w:ascii="Avenir Next Demi Bold" w:hAnsi="Avenir Next Demi Bold" w:cs="Avenir Next Demi Bold"/>
          <w:color w:val="000000"/>
          <w:sz w:val="16"/>
          <w:szCs w:val="16"/>
        </w:rPr>
      </w:pPr>
      <w:r w:rsidRPr="002D2F29">
        <w:rPr>
          <w:rFonts w:ascii="Avenir Next" w:hAnsi="Avenir Next" w:cs="Avenir Next"/>
          <w:color w:val="211D1E"/>
          <w:sz w:val="16"/>
          <w:szCs w:val="16"/>
        </w:rPr>
        <w:t xml:space="preserve">ⅴi Lupus and Kidney Disease (Lupus Nephritis). National Institute of Diabetes and Digestive and Kidney Diseases. </w:t>
      </w:r>
    </w:p>
    <w:p w14:paraId="1F438AA1" w14:textId="77777777" w:rsidR="002D2F29" w:rsidRPr="002D2F29" w:rsidRDefault="002D2F29" w:rsidP="002D2F29">
      <w:pPr>
        <w:autoSpaceDE w:val="0"/>
        <w:autoSpaceDN w:val="0"/>
        <w:adjustRightInd w:val="0"/>
        <w:spacing w:before="80" w:line="241" w:lineRule="atLeast"/>
        <w:rPr>
          <w:rFonts w:ascii="Avenir Next Demi Bold" w:hAnsi="Avenir Next Demi Bold" w:cs="Avenir Next Demi Bold"/>
          <w:color w:val="000000"/>
          <w:sz w:val="16"/>
          <w:szCs w:val="16"/>
        </w:rPr>
      </w:pPr>
      <w:r w:rsidRPr="002D2F29">
        <w:rPr>
          <w:rFonts w:ascii="Avenir Next" w:hAnsi="Avenir Next" w:cs="Avenir Next"/>
          <w:color w:val="211D1E"/>
          <w:sz w:val="16"/>
          <w:szCs w:val="16"/>
        </w:rPr>
        <w:t>ⅵi Lupus and Kidney Disease (Lupus Nephritis). National Institute of Diabetes and Digestive and Kidney Diseases.</w:t>
      </w:r>
    </w:p>
    <w:p w14:paraId="7D2A0D6A" w14:textId="0EFAC44E" w:rsidR="002D2F29" w:rsidRPr="002D2F29" w:rsidRDefault="002D2F29" w:rsidP="002D2F29">
      <w:pPr>
        <w:autoSpaceDE w:val="0"/>
        <w:autoSpaceDN w:val="0"/>
        <w:adjustRightInd w:val="0"/>
        <w:spacing w:before="80" w:line="241" w:lineRule="atLeast"/>
        <w:rPr>
          <w:rFonts w:ascii="Avenir Next Demi Bold" w:hAnsi="Avenir Next Demi Bold" w:cs="Avenir Next Demi Bold"/>
          <w:color w:val="000000"/>
          <w:sz w:val="16"/>
          <w:szCs w:val="16"/>
        </w:rPr>
      </w:pPr>
      <w:proofErr w:type="spellStart"/>
      <w:r w:rsidRPr="002D2F29">
        <w:rPr>
          <w:rFonts w:ascii="Avenir Next" w:hAnsi="Avenir Next" w:cs="Avenir Next"/>
          <w:color w:val="211D1E"/>
          <w:sz w:val="16"/>
          <w:szCs w:val="16"/>
        </w:rPr>
        <w:t>ⅶi</w:t>
      </w:r>
      <w:proofErr w:type="spellEnd"/>
      <w:r w:rsidRPr="002D2F29">
        <w:rPr>
          <w:rFonts w:ascii="Avenir Next" w:hAnsi="Avenir Next" w:cs="Avenir Next"/>
          <w:color w:val="211D1E"/>
          <w:sz w:val="16"/>
          <w:szCs w:val="16"/>
        </w:rPr>
        <w:t xml:space="preserve"> Kidney Biopsy. Mayo Clinic. </w:t>
      </w:r>
    </w:p>
    <w:p w14:paraId="51518DEC" w14:textId="77777777" w:rsidR="002D2F29" w:rsidRPr="002D2F29" w:rsidRDefault="002D2F29" w:rsidP="002D2F29">
      <w:pPr>
        <w:autoSpaceDE w:val="0"/>
        <w:autoSpaceDN w:val="0"/>
        <w:adjustRightInd w:val="0"/>
        <w:spacing w:before="80" w:line="241" w:lineRule="atLeast"/>
        <w:rPr>
          <w:rFonts w:ascii="Avenir Next" w:hAnsi="Avenir Next" w:cs="Avenir Next"/>
          <w:color w:val="211D1E"/>
          <w:sz w:val="16"/>
          <w:szCs w:val="16"/>
        </w:rPr>
      </w:pPr>
      <w:r w:rsidRPr="002D2F29">
        <w:rPr>
          <w:rFonts w:ascii="Avenir Next" w:hAnsi="Avenir Next" w:cs="Avenir Next"/>
          <w:color w:val="211D1E"/>
          <w:sz w:val="16"/>
          <w:szCs w:val="16"/>
        </w:rPr>
        <w:t xml:space="preserve">ⅸ </w:t>
      </w:r>
      <w:proofErr w:type="spellStart"/>
      <w:r w:rsidRPr="002D2F29">
        <w:rPr>
          <w:rFonts w:ascii="Avenir Next" w:hAnsi="Avenir Next" w:cs="Avenir Next"/>
          <w:color w:val="211D1E"/>
          <w:sz w:val="16"/>
          <w:szCs w:val="16"/>
        </w:rPr>
        <w:t>Tektonidou</w:t>
      </w:r>
      <w:proofErr w:type="spellEnd"/>
      <w:r w:rsidRPr="002D2F29">
        <w:rPr>
          <w:rFonts w:ascii="Avenir Next" w:hAnsi="Avenir Next" w:cs="Avenir Next"/>
          <w:color w:val="211D1E"/>
          <w:sz w:val="16"/>
          <w:szCs w:val="16"/>
        </w:rPr>
        <w:t xml:space="preserve"> MG, Dasgupta A, Ward MM. Risk of End-Stage Renal Disease in Patients With Lupus Nephritis, 1971–2015. A Systematic Review and Bayesian Meta-Analysis. Arthritis </w:t>
      </w:r>
      <w:proofErr w:type="spellStart"/>
      <w:r w:rsidRPr="002D2F29">
        <w:rPr>
          <w:rFonts w:ascii="Avenir Next" w:hAnsi="Avenir Next" w:cs="Avenir Next"/>
          <w:color w:val="211D1E"/>
          <w:sz w:val="16"/>
          <w:szCs w:val="16"/>
        </w:rPr>
        <w:t>Rheumatol</w:t>
      </w:r>
      <w:proofErr w:type="spellEnd"/>
      <w:r w:rsidRPr="002D2F29">
        <w:rPr>
          <w:rFonts w:ascii="Avenir Next" w:hAnsi="Avenir Next" w:cs="Avenir Next"/>
          <w:color w:val="211D1E"/>
          <w:sz w:val="16"/>
          <w:szCs w:val="16"/>
        </w:rPr>
        <w:t>. Junio de 2016; 68 (6): 1432–1441.</w:t>
      </w:r>
    </w:p>
    <w:p w14:paraId="40BE7EA9" w14:textId="77777777" w:rsidR="002D2F29" w:rsidRPr="002D2F29" w:rsidRDefault="002D2F29" w:rsidP="002D2F29">
      <w:pPr>
        <w:autoSpaceDE w:val="0"/>
        <w:autoSpaceDN w:val="0"/>
        <w:adjustRightInd w:val="0"/>
        <w:spacing w:before="80" w:line="241" w:lineRule="atLeast"/>
        <w:rPr>
          <w:rFonts w:ascii="Avenir Next" w:hAnsi="Avenir Next" w:cs="Avenir Next"/>
          <w:color w:val="211D1E"/>
          <w:sz w:val="16"/>
          <w:szCs w:val="16"/>
        </w:rPr>
      </w:pPr>
      <w:r w:rsidRPr="002D2F29">
        <w:rPr>
          <w:rFonts w:ascii="Avenir Next" w:hAnsi="Avenir Next" w:cs="Avenir Next"/>
          <w:color w:val="211D1E"/>
          <w:sz w:val="16"/>
          <w:szCs w:val="16"/>
        </w:rPr>
        <w:t>x FDA approves GSK’s BENLYSTA as the first medicine for adult patients with active lupus nephritis in the US. GSK.</w:t>
      </w:r>
    </w:p>
    <w:p w14:paraId="670DF0C2" w14:textId="77777777" w:rsidR="002D2F29" w:rsidRPr="002D2F29" w:rsidRDefault="002D2F29" w:rsidP="002D2F29">
      <w:pPr>
        <w:autoSpaceDE w:val="0"/>
        <w:autoSpaceDN w:val="0"/>
        <w:adjustRightInd w:val="0"/>
        <w:spacing w:before="80" w:line="241" w:lineRule="atLeast"/>
        <w:rPr>
          <w:rFonts w:ascii="Avenir Next Demi Bold" w:hAnsi="Avenir Next Demi Bold" w:cs="Avenir Next Demi Bold"/>
          <w:color w:val="000000"/>
          <w:sz w:val="16"/>
          <w:szCs w:val="16"/>
        </w:rPr>
      </w:pPr>
      <w:r w:rsidRPr="002D2F29">
        <w:rPr>
          <w:rFonts w:ascii="Avenir Next" w:hAnsi="Avenir Next" w:cs="Avenir Next"/>
          <w:color w:val="211D1E"/>
          <w:sz w:val="16"/>
          <w:szCs w:val="16"/>
        </w:rPr>
        <w:t xml:space="preserve">xi FDA Approves </w:t>
      </w:r>
      <w:proofErr w:type="spellStart"/>
      <w:r w:rsidRPr="002D2F29">
        <w:rPr>
          <w:rFonts w:ascii="Avenir Next" w:hAnsi="Avenir Next" w:cs="Avenir Next"/>
          <w:color w:val="211D1E"/>
          <w:sz w:val="16"/>
          <w:szCs w:val="16"/>
        </w:rPr>
        <w:t>Aurinia</w:t>
      </w:r>
      <w:proofErr w:type="spellEnd"/>
      <w:r w:rsidRPr="002D2F29">
        <w:rPr>
          <w:rFonts w:ascii="Avenir Next" w:hAnsi="Avenir Next" w:cs="Avenir Next"/>
          <w:color w:val="211D1E"/>
          <w:sz w:val="16"/>
          <w:szCs w:val="16"/>
        </w:rPr>
        <w:t xml:space="preserve"> Pharmaceuticals’ LUPKYNIS™ (</w:t>
      </w:r>
      <w:proofErr w:type="spellStart"/>
      <w:r w:rsidRPr="002D2F29">
        <w:rPr>
          <w:rFonts w:ascii="Avenir Next" w:hAnsi="Avenir Next" w:cs="Avenir Next"/>
          <w:color w:val="211D1E"/>
          <w:sz w:val="16"/>
          <w:szCs w:val="16"/>
        </w:rPr>
        <w:t>voclosporin</w:t>
      </w:r>
      <w:proofErr w:type="spellEnd"/>
      <w:r w:rsidRPr="002D2F29">
        <w:rPr>
          <w:rFonts w:ascii="Avenir Next" w:hAnsi="Avenir Next" w:cs="Avenir Next"/>
          <w:color w:val="211D1E"/>
          <w:sz w:val="16"/>
          <w:szCs w:val="16"/>
        </w:rPr>
        <w:t xml:space="preserve">) for Adult Patients with Active Lupus Nephritis. </w:t>
      </w:r>
      <w:proofErr w:type="spellStart"/>
      <w:r w:rsidRPr="002D2F29">
        <w:rPr>
          <w:rFonts w:ascii="Avenir Next" w:hAnsi="Avenir Next" w:cs="Avenir Next"/>
          <w:color w:val="211D1E"/>
          <w:sz w:val="16"/>
          <w:szCs w:val="16"/>
        </w:rPr>
        <w:t>Aurinia</w:t>
      </w:r>
      <w:proofErr w:type="spellEnd"/>
      <w:r w:rsidRPr="002D2F29">
        <w:rPr>
          <w:rFonts w:ascii="Avenir Next" w:hAnsi="Avenir Next" w:cs="Avenir Next"/>
          <w:color w:val="211D1E"/>
          <w:sz w:val="16"/>
          <w:szCs w:val="16"/>
        </w:rPr>
        <w:t xml:space="preserve"> Pharmaceuticals</w:t>
      </w:r>
    </w:p>
    <w:p w14:paraId="1CDA3ABD" w14:textId="77777777" w:rsidR="002D2F29" w:rsidRPr="002D2F29" w:rsidRDefault="002D2F29" w:rsidP="002D2F29">
      <w:pPr>
        <w:autoSpaceDE w:val="0"/>
        <w:autoSpaceDN w:val="0"/>
        <w:adjustRightInd w:val="0"/>
        <w:spacing w:before="80" w:line="241" w:lineRule="atLeast"/>
        <w:rPr>
          <w:rFonts w:ascii="Avenir Next Demi Bold" w:hAnsi="Avenir Next Demi Bold" w:cs="Avenir Next Demi Bold"/>
          <w:color w:val="000000"/>
          <w:sz w:val="16"/>
          <w:szCs w:val="16"/>
        </w:rPr>
      </w:pPr>
      <w:r w:rsidRPr="002D2F29">
        <w:rPr>
          <w:rFonts w:ascii="Avenir Next" w:hAnsi="Avenir Next" w:cs="Avenir Next"/>
          <w:color w:val="211D1E"/>
          <w:sz w:val="16"/>
          <w:szCs w:val="16"/>
        </w:rPr>
        <w:t>xii Lupus and Kidney Disease (Lupus Nephritis). National Institute of Diabetes and Digestive and Kidney Diseases.</w:t>
      </w:r>
    </w:p>
    <w:p w14:paraId="7B0C2C97" w14:textId="77777777" w:rsidR="002D2F29" w:rsidRPr="002D2F29" w:rsidRDefault="002D2F29" w:rsidP="002D2F29">
      <w:pPr>
        <w:autoSpaceDE w:val="0"/>
        <w:autoSpaceDN w:val="0"/>
        <w:adjustRightInd w:val="0"/>
        <w:spacing w:before="80" w:line="241" w:lineRule="atLeast"/>
        <w:rPr>
          <w:rFonts w:ascii="Avenir Next Demi Bold" w:hAnsi="Avenir Next Demi Bold" w:cs="Avenir Next Demi Bold"/>
          <w:color w:val="000000"/>
          <w:sz w:val="16"/>
          <w:szCs w:val="16"/>
        </w:rPr>
      </w:pPr>
      <w:r w:rsidRPr="002D2F29">
        <w:rPr>
          <w:rFonts w:ascii="Avenir Next" w:hAnsi="Avenir Next" w:cs="Avenir Next"/>
          <w:color w:val="211D1E"/>
          <w:sz w:val="16"/>
          <w:szCs w:val="16"/>
        </w:rPr>
        <w:t xml:space="preserve">ⅺii Lupus Nephritis. Mayo Clinic. </w:t>
      </w:r>
    </w:p>
    <w:p w14:paraId="16484DEF" w14:textId="1D178515" w:rsidR="00693075" w:rsidRPr="0052236B" w:rsidRDefault="002D2F29" w:rsidP="002D2F29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</w:pPr>
      <w:r w:rsidRPr="002D2F29">
        <w:rPr>
          <w:rFonts w:ascii="Avenir Next" w:hAnsi="Avenir Next" w:cs="Avenir Next"/>
          <w:color w:val="211D1E"/>
          <w:sz w:val="16"/>
          <w:szCs w:val="16"/>
        </w:rPr>
        <w:t>xiv Lupus Nephritis. Mayo Clinic.</w:t>
      </w:r>
    </w:p>
    <w:sectPr w:rsidR="00693075" w:rsidRPr="0052236B" w:rsidSect="0052236B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D02E4"/>
    <w:multiLevelType w:val="hybridMultilevel"/>
    <w:tmpl w:val="0F3C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91F65"/>
    <w:multiLevelType w:val="multilevel"/>
    <w:tmpl w:val="28D6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6B"/>
    <w:rsid w:val="001D6D03"/>
    <w:rsid w:val="002B5FE1"/>
    <w:rsid w:val="002D2F29"/>
    <w:rsid w:val="00385A4A"/>
    <w:rsid w:val="003A7B3A"/>
    <w:rsid w:val="00420B9D"/>
    <w:rsid w:val="00436D95"/>
    <w:rsid w:val="00505989"/>
    <w:rsid w:val="0052236B"/>
    <w:rsid w:val="005A6DE3"/>
    <w:rsid w:val="005C3FC7"/>
    <w:rsid w:val="00693075"/>
    <w:rsid w:val="007020F5"/>
    <w:rsid w:val="007C0444"/>
    <w:rsid w:val="007F4A8D"/>
    <w:rsid w:val="009649D5"/>
    <w:rsid w:val="009A31B9"/>
    <w:rsid w:val="00AD0750"/>
    <w:rsid w:val="00B54847"/>
    <w:rsid w:val="00B66225"/>
    <w:rsid w:val="00B955C6"/>
    <w:rsid w:val="00BB22BF"/>
    <w:rsid w:val="00CA5747"/>
    <w:rsid w:val="00CE6C6E"/>
    <w:rsid w:val="00D32C1B"/>
    <w:rsid w:val="00D43DBE"/>
    <w:rsid w:val="00E04DC8"/>
    <w:rsid w:val="00E3507D"/>
    <w:rsid w:val="00F0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06189"/>
  <w14:defaultImageDpi w14:val="32767"/>
  <w15:chartTrackingRefBased/>
  <w15:docId w15:val="{52AC61C0-8671-2C48-872C-25BC713F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649D5"/>
  </w:style>
  <w:style w:type="paragraph" w:styleId="Heading1">
    <w:name w:val="heading 1"/>
    <w:basedOn w:val="Normal"/>
    <w:link w:val="Heading1Char"/>
    <w:uiPriority w:val="9"/>
    <w:qFormat/>
    <w:rsid w:val="009649D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49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49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9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9D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9D5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9649D5"/>
    <w:rPr>
      <w:i/>
      <w:iCs/>
    </w:rPr>
  </w:style>
  <w:style w:type="paragraph" w:styleId="ListParagraph">
    <w:name w:val="List Paragraph"/>
    <w:basedOn w:val="Normal"/>
    <w:uiPriority w:val="34"/>
    <w:qFormat/>
    <w:rsid w:val="009649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23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93075"/>
    <w:pPr>
      <w:autoSpaceDE w:val="0"/>
      <w:autoSpaceDN w:val="0"/>
      <w:adjustRightInd w:val="0"/>
    </w:pPr>
    <w:rPr>
      <w:rFonts w:ascii="Avenir Next Demi Bold" w:hAnsi="Avenir Next Demi Bold" w:cs="Avenir Next Demi Bold"/>
      <w:color w:val="000000"/>
    </w:rPr>
  </w:style>
  <w:style w:type="paragraph" w:customStyle="1" w:styleId="Pa0">
    <w:name w:val="Pa0"/>
    <w:basedOn w:val="Default"/>
    <w:next w:val="Default"/>
    <w:uiPriority w:val="99"/>
    <w:rsid w:val="00693075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693075"/>
    <w:rPr>
      <w:rFonts w:cs="Avenir Next Demi Bold"/>
      <w:b/>
      <w:bCs/>
      <w:color w:val="211D1E"/>
      <w:sz w:val="22"/>
      <w:szCs w:val="22"/>
    </w:rPr>
  </w:style>
  <w:style w:type="character" w:customStyle="1" w:styleId="A1">
    <w:name w:val="A1"/>
    <w:uiPriority w:val="99"/>
    <w:rsid w:val="00693075"/>
    <w:rPr>
      <w:rFonts w:ascii="Avenir Next" w:hAnsi="Avenir Next" w:cs="Avenir Next"/>
      <w:color w:val="211D1E"/>
      <w:sz w:val="21"/>
      <w:szCs w:val="21"/>
    </w:rPr>
  </w:style>
  <w:style w:type="character" w:customStyle="1" w:styleId="A2">
    <w:name w:val="A2"/>
    <w:uiPriority w:val="99"/>
    <w:rsid w:val="00693075"/>
    <w:rPr>
      <w:rFonts w:ascii="Avenir Next" w:hAnsi="Avenir Next" w:cs="Avenir Next"/>
      <w:color w:val="211D1E"/>
      <w:sz w:val="12"/>
      <w:szCs w:val="12"/>
    </w:rPr>
  </w:style>
  <w:style w:type="character" w:customStyle="1" w:styleId="A3">
    <w:name w:val="A3"/>
    <w:uiPriority w:val="99"/>
    <w:rsid w:val="00693075"/>
    <w:rPr>
      <w:rFonts w:ascii="Avenir Next" w:hAnsi="Avenir Next" w:cs="Avenir Next"/>
      <w:color w:val="211D1E"/>
      <w:sz w:val="16"/>
      <w:szCs w:val="16"/>
    </w:rPr>
  </w:style>
  <w:style w:type="character" w:customStyle="1" w:styleId="A4">
    <w:name w:val="A4"/>
    <w:uiPriority w:val="99"/>
    <w:rsid w:val="002D2F29"/>
    <w:rPr>
      <w:rFonts w:ascii="Avenir Next" w:hAnsi="Avenir Next" w:cs="Avenir Next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8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6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7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Hyett</dc:creator>
  <cp:keywords/>
  <dc:description/>
  <cp:lastModifiedBy>Tom Beer</cp:lastModifiedBy>
  <cp:revision>5</cp:revision>
  <dcterms:created xsi:type="dcterms:W3CDTF">2022-03-08T19:01:00Z</dcterms:created>
  <dcterms:modified xsi:type="dcterms:W3CDTF">2022-03-16T17:59:00Z</dcterms:modified>
</cp:coreProperties>
</file>